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DA2" w:rsidRDefault="00997DA2">
      <w:pPr>
        <w:widowControl w:val="0"/>
        <w:jc w:val="center"/>
        <w:rPr>
          <w:b/>
          <w:sz w:val="28"/>
          <w:szCs w:val="28"/>
        </w:rPr>
      </w:pPr>
    </w:p>
    <w:p w:rsidR="00997DA2" w:rsidRDefault="001E1217">
      <w:pPr>
        <w:widowControl w:val="0"/>
        <w:jc w:val="center"/>
        <w:rPr>
          <w:b/>
          <w:sz w:val="28"/>
          <w:szCs w:val="28"/>
        </w:rPr>
      </w:pPr>
      <w:r>
        <w:rPr>
          <w:b/>
          <w:noProof/>
          <w:sz w:val="28"/>
          <w:szCs w:val="28"/>
        </w:rPr>
        <w:drawing>
          <wp:inline distT="114300" distB="114300" distL="114300" distR="114300">
            <wp:extent cx="2857500" cy="2857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57500" cy="2857500"/>
                    </a:xfrm>
                    <a:prstGeom prst="rect">
                      <a:avLst/>
                    </a:prstGeom>
                    <a:ln/>
                  </pic:spPr>
                </pic:pic>
              </a:graphicData>
            </a:graphic>
          </wp:inline>
        </w:drawing>
      </w:r>
    </w:p>
    <w:p w:rsidR="00997DA2" w:rsidRDefault="00997DA2">
      <w:pPr>
        <w:widowControl w:val="0"/>
        <w:jc w:val="center"/>
        <w:rPr>
          <w:b/>
          <w:sz w:val="28"/>
          <w:szCs w:val="28"/>
        </w:rPr>
      </w:pPr>
    </w:p>
    <w:p w:rsidR="00997DA2" w:rsidRDefault="00997DA2">
      <w:pPr>
        <w:widowControl w:val="0"/>
        <w:jc w:val="center"/>
        <w:rPr>
          <w:b/>
          <w:sz w:val="48"/>
          <w:szCs w:val="48"/>
        </w:rPr>
      </w:pPr>
    </w:p>
    <w:p w:rsidR="00997DA2" w:rsidRDefault="001E1217">
      <w:pPr>
        <w:widowControl w:val="0"/>
        <w:jc w:val="center"/>
        <w:rPr>
          <w:b/>
          <w:sz w:val="48"/>
          <w:szCs w:val="48"/>
        </w:rPr>
      </w:pPr>
      <w:r>
        <w:rPr>
          <w:b/>
          <w:sz w:val="48"/>
          <w:szCs w:val="48"/>
        </w:rPr>
        <w:t>Strategic Plan</w:t>
      </w:r>
    </w:p>
    <w:p w:rsidR="00997DA2" w:rsidRDefault="001E1217">
      <w:pPr>
        <w:widowControl w:val="0"/>
        <w:jc w:val="center"/>
        <w:rPr>
          <w:b/>
          <w:sz w:val="28"/>
          <w:szCs w:val="28"/>
        </w:rPr>
      </w:pPr>
      <w:r>
        <w:rPr>
          <w:b/>
          <w:sz w:val="28"/>
          <w:szCs w:val="28"/>
        </w:rPr>
        <w:t>2020 - 2023</w:t>
      </w:r>
    </w:p>
    <w:p w:rsidR="00997DA2" w:rsidRDefault="00997DA2">
      <w:pPr>
        <w:widowControl w:val="0"/>
        <w:rPr>
          <w:b/>
          <w:sz w:val="28"/>
          <w:szCs w:val="28"/>
        </w:rPr>
      </w:pPr>
    </w:p>
    <w:p w:rsidR="00997DA2" w:rsidRDefault="00997DA2">
      <w:pPr>
        <w:widowControl w:val="0"/>
        <w:jc w:val="center"/>
        <w:rPr>
          <w:b/>
          <w:sz w:val="28"/>
          <w:szCs w:val="28"/>
        </w:rPr>
      </w:pPr>
    </w:p>
    <w:p w:rsidR="00997DA2" w:rsidRDefault="001E1217">
      <w:pPr>
        <w:widowControl w:val="0"/>
        <w:jc w:val="center"/>
        <w:rPr>
          <w:b/>
          <w:sz w:val="28"/>
          <w:szCs w:val="28"/>
        </w:rPr>
      </w:pPr>
      <w:r>
        <w:rPr>
          <w:b/>
          <w:sz w:val="28"/>
          <w:szCs w:val="28"/>
        </w:rPr>
        <w:t>TABLE OF CONTENTS</w:t>
      </w:r>
    </w:p>
    <w:sdt>
      <w:sdtPr>
        <w:id w:val="1649324153"/>
        <w:docPartObj>
          <w:docPartGallery w:val="Table of Contents"/>
          <w:docPartUnique/>
        </w:docPartObj>
      </w:sdtPr>
      <w:sdtEndPr/>
      <w:sdtContent>
        <w:p w:rsidR="00997DA2" w:rsidRDefault="001E1217">
          <w:pPr>
            <w:tabs>
              <w:tab w:val="right" w:pos="9720"/>
            </w:tabs>
            <w:spacing w:before="80" w:line="240" w:lineRule="auto"/>
            <w:rPr>
              <w:rFonts w:ascii="Arial" w:eastAsia="Arial" w:hAnsi="Arial" w:cs="Arial"/>
              <w:b/>
              <w:color w:val="000000"/>
              <w:sz w:val="22"/>
              <w:szCs w:val="22"/>
            </w:rPr>
          </w:pPr>
          <w:r>
            <w:fldChar w:fldCharType="begin"/>
          </w:r>
          <w:r>
            <w:instrText xml:space="preserve"> TOC \h \u \z </w:instrText>
          </w:r>
          <w:r>
            <w:fldChar w:fldCharType="separate"/>
          </w:r>
          <w:hyperlink w:anchor="_c26zkbz9f9c8">
            <w:r>
              <w:rPr>
                <w:rFonts w:ascii="Arial" w:eastAsia="Arial" w:hAnsi="Arial" w:cs="Arial"/>
                <w:b/>
                <w:color w:val="000000"/>
                <w:sz w:val="22"/>
                <w:szCs w:val="22"/>
              </w:rPr>
              <w:t>MISSION</w:t>
            </w:r>
          </w:hyperlink>
          <w:r>
            <w:rPr>
              <w:rFonts w:ascii="Arial" w:eastAsia="Arial" w:hAnsi="Arial" w:cs="Arial"/>
              <w:b/>
              <w:color w:val="000000"/>
              <w:sz w:val="22"/>
              <w:szCs w:val="22"/>
            </w:rPr>
            <w:tab/>
          </w:r>
          <w:r>
            <w:fldChar w:fldCharType="begin"/>
          </w:r>
          <w:r>
            <w:instrText xml:space="preserve"> PAGEREF _c26zkbz9f9c8 \h </w:instrText>
          </w:r>
          <w:r>
            <w:fldChar w:fldCharType="separate"/>
          </w:r>
          <w:r>
            <w:rPr>
              <w:rFonts w:ascii="Arial" w:eastAsia="Arial" w:hAnsi="Arial" w:cs="Arial"/>
              <w:b/>
              <w:color w:val="000000"/>
              <w:sz w:val="22"/>
              <w:szCs w:val="22"/>
            </w:rPr>
            <w:t>2</w:t>
          </w:r>
          <w:r>
            <w:fldChar w:fldCharType="end"/>
          </w:r>
        </w:p>
        <w:p w:rsidR="00997DA2" w:rsidRDefault="001E1217">
          <w:pPr>
            <w:tabs>
              <w:tab w:val="right" w:pos="9720"/>
            </w:tabs>
            <w:spacing w:before="200" w:line="240" w:lineRule="auto"/>
            <w:rPr>
              <w:rFonts w:ascii="Arial" w:eastAsia="Arial" w:hAnsi="Arial" w:cs="Arial"/>
              <w:b/>
              <w:color w:val="000000"/>
              <w:sz w:val="22"/>
              <w:szCs w:val="22"/>
            </w:rPr>
          </w:pPr>
          <w:hyperlink w:anchor="_ymtpiz2drqtw">
            <w:r>
              <w:rPr>
                <w:rFonts w:ascii="Arial" w:eastAsia="Arial" w:hAnsi="Arial" w:cs="Arial"/>
                <w:b/>
                <w:color w:val="000000"/>
                <w:sz w:val="22"/>
                <w:szCs w:val="22"/>
              </w:rPr>
              <w:t>THEORY OF CHANGE</w:t>
            </w:r>
          </w:hyperlink>
          <w:r>
            <w:rPr>
              <w:rFonts w:ascii="Arial" w:eastAsia="Arial" w:hAnsi="Arial" w:cs="Arial"/>
              <w:b/>
              <w:color w:val="000000"/>
              <w:sz w:val="22"/>
              <w:szCs w:val="22"/>
            </w:rPr>
            <w:tab/>
          </w:r>
          <w:r>
            <w:fldChar w:fldCharType="begin"/>
          </w:r>
          <w:r>
            <w:instrText xml:space="preserve"> PAGEREF _ymtpiz2drqtw \h </w:instrText>
          </w:r>
          <w:r>
            <w:fldChar w:fldCharType="separate"/>
          </w:r>
          <w:r>
            <w:rPr>
              <w:rFonts w:ascii="Arial" w:eastAsia="Arial" w:hAnsi="Arial" w:cs="Arial"/>
              <w:b/>
              <w:color w:val="000000"/>
              <w:sz w:val="22"/>
              <w:szCs w:val="22"/>
            </w:rPr>
            <w:t>2</w:t>
          </w:r>
          <w:r>
            <w:fldChar w:fldCharType="end"/>
          </w:r>
        </w:p>
        <w:p w:rsidR="00997DA2" w:rsidRDefault="001E1217">
          <w:pPr>
            <w:tabs>
              <w:tab w:val="right" w:pos="9720"/>
            </w:tabs>
            <w:spacing w:before="200" w:line="240" w:lineRule="auto"/>
            <w:rPr>
              <w:b/>
              <w:color w:val="000000"/>
            </w:rPr>
          </w:pPr>
          <w:hyperlink w:anchor="_gbktmh2zdvoy">
            <w:r>
              <w:rPr>
                <w:b/>
                <w:color w:val="000000"/>
              </w:rPr>
              <w:t>DESIRED</w:t>
            </w:r>
            <w:r>
              <w:rPr>
                <w:b/>
                <w:color w:val="000000"/>
              </w:rPr>
              <w:t xml:space="preserve"> RESULTS</w:t>
            </w:r>
          </w:hyperlink>
          <w:r>
            <w:rPr>
              <w:b/>
              <w:color w:val="000000"/>
            </w:rPr>
            <w:tab/>
          </w:r>
          <w:r>
            <w:fldChar w:fldCharType="begin"/>
          </w:r>
          <w:r>
            <w:instrText xml:space="preserve"> PAGEREF _gbktmh2zdvoy \h </w:instrText>
          </w:r>
          <w:r>
            <w:fldChar w:fldCharType="separate"/>
          </w:r>
          <w:r>
            <w:rPr>
              <w:b/>
              <w:color w:val="000000"/>
            </w:rPr>
            <w:t>2</w:t>
          </w:r>
          <w:r>
            <w:fldChar w:fldCharType="end"/>
          </w:r>
        </w:p>
        <w:p w:rsidR="00997DA2" w:rsidRDefault="001E1217">
          <w:pPr>
            <w:tabs>
              <w:tab w:val="right" w:pos="9720"/>
            </w:tabs>
            <w:spacing w:before="200" w:line="240" w:lineRule="auto"/>
            <w:rPr>
              <w:rFonts w:ascii="Arial" w:eastAsia="Arial" w:hAnsi="Arial" w:cs="Arial"/>
              <w:b/>
              <w:color w:val="000000"/>
              <w:sz w:val="22"/>
              <w:szCs w:val="22"/>
            </w:rPr>
          </w:pPr>
          <w:hyperlink w:anchor="_jpabtyk8zo21">
            <w:r>
              <w:rPr>
                <w:rFonts w:ascii="Arial" w:eastAsia="Arial" w:hAnsi="Arial" w:cs="Arial"/>
                <w:b/>
                <w:color w:val="000000"/>
                <w:sz w:val="22"/>
                <w:szCs w:val="22"/>
              </w:rPr>
              <w:t>STRATEGIC POSITION</w:t>
            </w:r>
          </w:hyperlink>
          <w:r>
            <w:rPr>
              <w:rFonts w:ascii="Arial" w:eastAsia="Arial" w:hAnsi="Arial" w:cs="Arial"/>
              <w:b/>
              <w:color w:val="000000"/>
              <w:sz w:val="22"/>
              <w:szCs w:val="22"/>
            </w:rPr>
            <w:tab/>
          </w:r>
          <w:r>
            <w:fldChar w:fldCharType="begin"/>
          </w:r>
          <w:r>
            <w:instrText xml:space="preserve"> PAGEREF _jpabtyk8zo21 \h </w:instrText>
          </w:r>
          <w:r>
            <w:fldChar w:fldCharType="separate"/>
          </w:r>
          <w:r>
            <w:rPr>
              <w:rFonts w:ascii="Arial" w:eastAsia="Arial" w:hAnsi="Arial" w:cs="Arial"/>
              <w:b/>
              <w:color w:val="000000"/>
              <w:sz w:val="22"/>
              <w:szCs w:val="22"/>
            </w:rPr>
            <w:t>3</w:t>
          </w:r>
          <w:r>
            <w:fldChar w:fldCharType="end"/>
          </w:r>
        </w:p>
        <w:p w:rsidR="00997DA2" w:rsidRDefault="001E1217">
          <w:pPr>
            <w:tabs>
              <w:tab w:val="right" w:pos="9720"/>
            </w:tabs>
            <w:spacing w:before="200" w:line="240" w:lineRule="auto"/>
            <w:rPr>
              <w:b/>
              <w:color w:val="000000"/>
            </w:rPr>
          </w:pPr>
          <w:hyperlink w:anchor="_qo4ydu5dvemo">
            <w:r>
              <w:rPr>
                <w:b/>
                <w:color w:val="000000"/>
              </w:rPr>
              <w:t>THE W</w:t>
            </w:r>
            <w:r>
              <w:rPr>
                <w:b/>
                <w:color w:val="000000"/>
              </w:rPr>
              <w:t>UV ECOSYSTEM</w:t>
            </w:r>
          </w:hyperlink>
          <w:r>
            <w:rPr>
              <w:b/>
              <w:color w:val="000000"/>
            </w:rPr>
            <w:tab/>
          </w:r>
          <w:r>
            <w:fldChar w:fldCharType="begin"/>
          </w:r>
          <w:r>
            <w:instrText xml:space="preserve"> PAGEREF _qo4ydu5dvemo \h </w:instrText>
          </w:r>
          <w:r>
            <w:fldChar w:fldCharType="separate"/>
          </w:r>
          <w:r>
            <w:rPr>
              <w:b/>
              <w:color w:val="000000"/>
            </w:rPr>
            <w:t>3</w:t>
          </w:r>
          <w:r>
            <w:fldChar w:fldCharType="end"/>
          </w:r>
        </w:p>
        <w:p w:rsidR="00997DA2" w:rsidRDefault="001E1217">
          <w:pPr>
            <w:tabs>
              <w:tab w:val="right" w:pos="9720"/>
            </w:tabs>
            <w:spacing w:before="60" w:line="240" w:lineRule="auto"/>
            <w:ind w:left="360"/>
            <w:rPr>
              <w:color w:val="000000"/>
            </w:rPr>
          </w:pPr>
          <w:hyperlink w:anchor="_osk559yiznfj">
            <w:r>
              <w:rPr>
                <w:color w:val="000000"/>
              </w:rPr>
              <w:t>WUV Watershed Group Definition</w:t>
            </w:r>
          </w:hyperlink>
          <w:r>
            <w:rPr>
              <w:color w:val="000000"/>
            </w:rPr>
            <w:tab/>
          </w:r>
          <w:r>
            <w:fldChar w:fldCharType="begin"/>
          </w:r>
          <w:r>
            <w:instrText xml:space="preserve"> PAGEREF _osk559yiznfj \h </w:instrText>
          </w:r>
          <w:r>
            <w:fldChar w:fldCharType="separate"/>
          </w:r>
          <w:r>
            <w:rPr>
              <w:color w:val="000000"/>
            </w:rPr>
            <w:t>5</w:t>
          </w:r>
          <w:r>
            <w:fldChar w:fldCharType="end"/>
          </w:r>
        </w:p>
        <w:p w:rsidR="00997DA2" w:rsidRDefault="001E1217">
          <w:pPr>
            <w:tabs>
              <w:tab w:val="right" w:pos="9720"/>
            </w:tabs>
            <w:spacing w:before="200" w:line="240" w:lineRule="auto"/>
            <w:rPr>
              <w:rFonts w:ascii="Arial" w:eastAsia="Arial" w:hAnsi="Arial" w:cs="Arial"/>
              <w:b/>
              <w:color w:val="000000"/>
              <w:sz w:val="22"/>
              <w:szCs w:val="22"/>
            </w:rPr>
          </w:pPr>
          <w:hyperlink w:anchor="_3n79mdqcpx07">
            <w:r>
              <w:rPr>
                <w:rFonts w:ascii="Arial" w:eastAsia="Arial" w:hAnsi="Arial" w:cs="Arial"/>
                <w:b/>
                <w:color w:val="000000"/>
                <w:sz w:val="22"/>
                <w:szCs w:val="22"/>
              </w:rPr>
              <w:t>STRATEGIC APPROACH</w:t>
            </w:r>
          </w:hyperlink>
          <w:r>
            <w:rPr>
              <w:rFonts w:ascii="Arial" w:eastAsia="Arial" w:hAnsi="Arial" w:cs="Arial"/>
              <w:b/>
              <w:color w:val="000000"/>
              <w:sz w:val="22"/>
              <w:szCs w:val="22"/>
            </w:rPr>
            <w:tab/>
          </w:r>
          <w:r>
            <w:fldChar w:fldCharType="begin"/>
          </w:r>
          <w:r>
            <w:instrText xml:space="preserve"> PAGEREF _3n79mdqcpx07 \h </w:instrText>
          </w:r>
          <w:r>
            <w:fldChar w:fldCharType="separate"/>
          </w:r>
          <w:r>
            <w:rPr>
              <w:rFonts w:ascii="Arial" w:eastAsia="Arial" w:hAnsi="Arial" w:cs="Arial"/>
              <w:b/>
              <w:color w:val="000000"/>
              <w:sz w:val="22"/>
              <w:szCs w:val="22"/>
            </w:rPr>
            <w:t>7</w:t>
          </w:r>
          <w:r>
            <w:fldChar w:fldCharType="end"/>
          </w:r>
        </w:p>
        <w:p w:rsidR="00997DA2" w:rsidRDefault="001E1217">
          <w:pPr>
            <w:tabs>
              <w:tab w:val="right" w:pos="9720"/>
            </w:tabs>
            <w:spacing w:before="200" w:after="80" w:line="240" w:lineRule="auto"/>
            <w:rPr>
              <w:rFonts w:ascii="Arial" w:eastAsia="Arial" w:hAnsi="Arial" w:cs="Arial"/>
              <w:b/>
              <w:color w:val="000000"/>
              <w:sz w:val="22"/>
              <w:szCs w:val="22"/>
            </w:rPr>
          </w:pPr>
          <w:hyperlink w:anchor="_ec4skcy4mmbg">
            <w:r>
              <w:rPr>
                <w:rFonts w:ascii="Arial" w:eastAsia="Arial" w:hAnsi="Arial" w:cs="Arial"/>
                <w:b/>
                <w:color w:val="000000"/>
                <w:sz w:val="22"/>
                <w:szCs w:val="22"/>
              </w:rPr>
              <w:t>STRATEGIC PLAN</w:t>
            </w:r>
          </w:hyperlink>
          <w:r>
            <w:rPr>
              <w:rFonts w:ascii="Arial" w:eastAsia="Arial" w:hAnsi="Arial" w:cs="Arial"/>
              <w:b/>
              <w:color w:val="000000"/>
              <w:sz w:val="22"/>
              <w:szCs w:val="22"/>
            </w:rPr>
            <w:tab/>
          </w:r>
          <w:r>
            <w:fldChar w:fldCharType="begin"/>
          </w:r>
          <w:r>
            <w:instrText xml:space="preserve"> PAGEREF _ec4skcy4mmbg \h </w:instrText>
          </w:r>
          <w:r>
            <w:fldChar w:fldCharType="separate"/>
          </w:r>
          <w:r>
            <w:rPr>
              <w:rFonts w:ascii="Arial" w:eastAsia="Arial" w:hAnsi="Arial" w:cs="Arial"/>
              <w:b/>
              <w:color w:val="000000"/>
              <w:sz w:val="22"/>
              <w:szCs w:val="22"/>
            </w:rPr>
            <w:t>8</w:t>
          </w:r>
          <w:r>
            <w:fldChar w:fldCharType="end"/>
          </w:r>
          <w:r>
            <w:fldChar w:fldCharType="end"/>
          </w:r>
        </w:p>
      </w:sdtContent>
    </w:sdt>
    <w:p w:rsidR="00997DA2" w:rsidRDefault="001E1217">
      <w:pPr>
        <w:pStyle w:val="Heading1"/>
        <w:spacing w:line="276" w:lineRule="auto"/>
        <w:jc w:val="left"/>
      </w:pPr>
      <w:bookmarkStart w:id="0" w:name="_gq1vgbpflorb" w:colFirst="0" w:colLast="0"/>
      <w:bookmarkEnd w:id="0"/>
      <w:r>
        <w:br w:type="page"/>
      </w:r>
    </w:p>
    <w:p w:rsidR="00997DA2" w:rsidRDefault="001E1217">
      <w:pPr>
        <w:pStyle w:val="Heading1"/>
        <w:spacing w:line="276" w:lineRule="auto"/>
        <w:ind w:right="-270"/>
        <w:rPr>
          <w:sz w:val="28"/>
          <w:szCs w:val="28"/>
        </w:rPr>
      </w:pPr>
      <w:bookmarkStart w:id="1" w:name="_c26zkbz9f9c8" w:colFirst="0" w:colLast="0"/>
      <w:bookmarkEnd w:id="1"/>
      <w:r>
        <w:lastRenderedPageBreak/>
        <w:t>MISSION</w:t>
      </w:r>
    </w:p>
    <w:p w:rsidR="00997DA2" w:rsidRDefault="001E1217">
      <w:pPr>
        <w:widowControl w:val="0"/>
        <w:jc w:val="center"/>
      </w:pPr>
      <w:r>
        <w:t>Watersheds United Vermont (WUV</w:t>
      </w:r>
      <w:r>
        <w:t>) is a state-wide network of local groups dedicated to the health of their home watersheds.</w:t>
      </w:r>
    </w:p>
    <w:p w:rsidR="00997DA2" w:rsidRDefault="00997DA2">
      <w:pPr>
        <w:widowControl w:val="0"/>
        <w:jc w:val="center"/>
      </w:pPr>
    </w:p>
    <w:p w:rsidR="00997DA2" w:rsidRDefault="001E1217">
      <w:pPr>
        <w:jc w:val="center"/>
        <w:rPr>
          <w:b/>
        </w:rPr>
      </w:pPr>
      <w:r>
        <w:rPr>
          <w:b/>
        </w:rPr>
        <w:t>Our mission is to empower community-based watershed groups in all parts of the state to protect and restore Vermont's waters.</w:t>
      </w:r>
    </w:p>
    <w:p w:rsidR="00997DA2" w:rsidRDefault="00997DA2">
      <w:pPr>
        <w:rPr>
          <w:b/>
          <w:sz w:val="28"/>
          <w:szCs w:val="28"/>
        </w:rPr>
      </w:pPr>
    </w:p>
    <w:p w:rsidR="00997DA2" w:rsidRDefault="001E1217">
      <w:pPr>
        <w:pStyle w:val="Heading1"/>
        <w:spacing w:line="276" w:lineRule="auto"/>
      </w:pPr>
      <w:bookmarkStart w:id="2" w:name="_ymtpiz2drqtw" w:colFirst="0" w:colLast="0"/>
      <w:bookmarkEnd w:id="2"/>
      <w:r>
        <w:t>THEORY OF CHANGE</w:t>
      </w:r>
    </w:p>
    <w:p w:rsidR="00997DA2" w:rsidRDefault="001E1217">
      <w:pPr>
        <w:rPr>
          <w:b/>
          <w:highlight w:val="white"/>
        </w:rPr>
      </w:pPr>
      <w:r>
        <w:rPr>
          <w:b/>
        </w:rPr>
        <w:t>WE BELIEVE THAT...</w:t>
      </w:r>
    </w:p>
    <w:p w:rsidR="00997DA2" w:rsidRDefault="001E1217">
      <w:pPr>
        <w:widowControl w:val="0"/>
        <w:numPr>
          <w:ilvl w:val="0"/>
          <w:numId w:val="5"/>
        </w:numPr>
        <w:rPr>
          <w:highlight w:val="white"/>
        </w:rPr>
      </w:pPr>
      <w:r>
        <w:rPr>
          <w:highlight w:val="white"/>
        </w:rPr>
        <w:t xml:space="preserve">Local groups are critical for watershed </w:t>
      </w:r>
      <w:r>
        <w:t>protection and restoration because of their local expertise, connections within their community, and representation of everyone within the watershed</w:t>
      </w:r>
    </w:p>
    <w:p w:rsidR="00997DA2" w:rsidRDefault="001E1217">
      <w:pPr>
        <w:widowControl w:val="0"/>
        <w:numPr>
          <w:ilvl w:val="0"/>
          <w:numId w:val="5"/>
        </w:numPr>
        <w:ind w:right="-450"/>
      </w:pPr>
      <w:r>
        <w:t>Local groups need resources, representation, and recognition to accomplish this work</w:t>
      </w:r>
    </w:p>
    <w:p w:rsidR="00997DA2" w:rsidRDefault="001E1217">
      <w:pPr>
        <w:widowControl w:val="0"/>
        <w:numPr>
          <w:ilvl w:val="0"/>
          <w:numId w:val="5"/>
        </w:numPr>
        <w:rPr>
          <w:highlight w:val="white"/>
        </w:rPr>
      </w:pPr>
      <w:r>
        <w:rPr>
          <w:highlight w:val="white"/>
        </w:rPr>
        <w:t>As a connected network, local groups are more impactful in their local watersheds</w:t>
      </w:r>
    </w:p>
    <w:p w:rsidR="00997DA2" w:rsidRDefault="001E1217">
      <w:pPr>
        <w:widowControl w:val="0"/>
        <w:numPr>
          <w:ilvl w:val="0"/>
          <w:numId w:val="5"/>
        </w:numPr>
        <w:rPr>
          <w:highlight w:val="white"/>
        </w:rPr>
      </w:pPr>
      <w:r>
        <w:rPr>
          <w:highlight w:val="white"/>
        </w:rPr>
        <w:t>Protection and restoration of our waters requires a holistic watershed approach, beyond t</w:t>
      </w:r>
      <w:r>
        <w:rPr>
          <w:highlight w:val="white"/>
        </w:rPr>
        <w:t>he water’s edge</w:t>
      </w:r>
    </w:p>
    <w:p w:rsidR="00997DA2" w:rsidRDefault="001E1217">
      <w:pPr>
        <w:widowControl w:val="0"/>
        <w:numPr>
          <w:ilvl w:val="0"/>
          <w:numId w:val="5"/>
        </w:numPr>
        <w:rPr>
          <w:highlight w:val="white"/>
        </w:rPr>
      </w:pPr>
      <w:r>
        <w:rPr>
          <w:highlight w:val="white"/>
        </w:rPr>
        <w:t xml:space="preserve">In order to protect and restore our waters, we need to address water quality, aquatic and riparian habitat, flood resilience, aquatic organism </w:t>
      </w:r>
      <w:proofErr w:type="gramStart"/>
      <w:r>
        <w:rPr>
          <w:highlight w:val="white"/>
        </w:rPr>
        <w:t>passage,  and</w:t>
      </w:r>
      <w:proofErr w:type="gramEnd"/>
      <w:r>
        <w:rPr>
          <w:highlight w:val="white"/>
        </w:rPr>
        <w:t xml:space="preserve"> watershed health</w:t>
      </w:r>
    </w:p>
    <w:p w:rsidR="00997DA2" w:rsidRDefault="001E1217">
      <w:pPr>
        <w:pStyle w:val="Heading1"/>
        <w:spacing w:line="276" w:lineRule="auto"/>
      </w:pPr>
      <w:bookmarkStart w:id="3" w:name="_gbktmh2zdvoy" w:colFirst="0" w:colLast="0"/>
      <w:bookmarkEnd w:id="3"/>
      <w:r>
        <w:t>DESIRED RESULTS</w:t>
      </w:r>
    </w:p>
    <w:p w:rsidR="00997DA2" w:rsidRDefault="001E1217">
      <w:pPr>
        <w:rPr>
          <w:b/>
        </w:rPr>
      </w:pPr>
      <w:r>
        <w:rPr>
          <w:b/>
        </w:rPr>
        <w:t>WE WILL KNOW OUR WORK IS DONE WHEN...</w:t>
      </w:r>
    </w:p>
    <w:p w:rsidR="00997DA2" w:rsidRDefault="001E1217">
      <w:pPr>
        <w:numPr>
          <w:ilvl w:val="0"/>
          <w:numId w:val="8"/>
        </w:numPr>
      </w:pPr>
      <w:r>
        <w:t>The accompli</w:t>
      </w:r>
      <w:r>
        <w:t>shments of Vermont’s community-based watershed groups are acknowledged and supported by decision-makers and the general public;</w:t>
      </w:r>
    </w:p>
    <w:p w:rsidR="00997DA2" w:rsidRDefault="001E1217">
      <w:pPr>
        <w:numPr>
          <w:ilvl w:val="0"/>
          <w:numId w:val="8"/>
        </w:numPr>
      </w:pPr>
      <w:r>
        <w:t>Every watershed is supported by groups at the local level, and groups have the support and the security they need to plan and op</w:t>
      </w:r>
      <w:r>
        <w:t>erate long-term;</w:t>
      </w:r>
    </w:p>
    <w:p w:rsidR="00997DA2" w:rsidRDefault="001E1217">
      <w:pPr>
        <w:numPr>
          <w:ilvl w:val="0"/>
          <w:numId w:val="8"/>
        </w:numPr>
      </w:pPr>
      <w:r>
        <w:t>Watershed groups collaborate regularly with peers and partners, making the most effective use of shared resources;</w:t>
      </w:r>
    </w:p>
    <w:p w:rsidR="00997DA2" w:rsidRDefault="001E1217">
      <w:pPr>
        <w:numPr>
          <w:ilvl w:val="0"/>
          <w:numId w:val="8"/>
        </w:numPr>
      </w:pPr>
      <w:r>
        <w:t>Members and partners have readily available information about events, resources and best practices to be effective;</w:t>
      </w:r>
    </w:p>
    <w:p w:rsidR="00997DA2" w:rsidRDefault="001E1217">
      <w:pPr>
        <w:numPr>
          <w:ilvl w:val="0"/>
          <w:numId w:val="8"/>
        </w:numPr>
      </w:pPr>
      <w:r>
        <w:t>Watershe</w:t>
      </w:r>
      <w:r>
        <w:t>d groups have funding for all aspects of watershed protection and restoration work including project development, design, implementation of projects and education and outreach in their communities; and</w:t>
      </w:r>
    </w:p>
    <w:p w:rsidR="00997DA2" w:rsidRDefault="001E1217">
      <w:pPr>
        <w:numPr>
          <w:ilvl w:val="0"/>
          <w:numId w:val="8"/>
        </w:numPr>
      </w:pPr>
      <w:r>
        <w:t>Watershed groups play a central role in achieving a he</w:t>
      </w:r>
      <w:r>
        <w:t>althy and resilient future for all of Vermont’s rivers, streams, lakes, and ponds and the species that depend on them, including people!</w:t>
      </w:r>
    </w:p>
    <w:p w:rsidR="00997DA2" w:rsidRDefault="00997DA2"/>
    <w:p w:rsidR="00997DA2" w:rsidRDefault="001E1217">
      <w:pPr>
        <w:pStyle w:val="Heading1"/>
        <w:spacing w:line="276" w:lineRule="auto"/>
      </w:pPr>
      <w:bookmarkStart w:id="4" w:name="_jpabtyk8zo21" w:colFirst="0" w:colLast="0"/>
      <w:bookmarkEnd w:id="4"/>
      <w:r>
        <w:lastRenderedPageBreak/>
        <w:t>STRATEGIC POSITION</w:t>
      </w:r>
    </w:p>
    <w:p w:rsidR="00997DA2" w:rsidRDefault="001E1217">
      <w:pPr>
        <w:widowControl w:val="0"/>
        <w:spacing w:after="320"/>
      </w:pPr>
      <w:r>
        <w:t>WUV was created in 2014 by watershed organizations and partners in the wake of Tropical Storm Irene</w:t>
      </w:r>
      <w:r>
        <w:t>, a major climate event that illuminated the need for local watershed groups to become stronger by working together. WUV’s first strategic plan was created in 2015, identifying the important role WUV would come to play in building a network for local group</w:t>
      </w:r>
      <w:r>
        <w:t>s, providing access to resources for those groups, increasing skills and capacity of member organizations, and rolling out the Clean Water Initiative to build grassroots action to support state water quality goals. This plan was revisited in 2018 by the bo</w:t>
      </w:r>
      <w:r>
        <w:t>ard which affirmed WUV’s mission and focus and updated goals and objectives. In 2019, significant changes at the state level forced WUV to examine and elevate its role in advocacy and resource redistribution. These changes included the Department of Enviro</w:t>
      </w:r>
      <w:r>
        <w:t>nmental Conservation’s shift to a Block Grant model for distributing funds, proposed Clean Water Legislation that lead to an increase in WUV’s advocacy work, and the passage of Act 76 which named “Watersheds United Vermont and is Designees” in Tactical Bas</w:t>
      </w:r>
      <w:r>
        <w:t>in Planning Statute to receive Basin Planning Funds and deemed that Basin Water Quality Councils were to be established with Watershed Groups as required participants. This strategic plan was built to support WUV’s more formal role as a funder and advocate</w:t>
      </w:r>
      <w:r>
        <w:t xml:space="preserve"> on the statewide level maintaining focus on WUV’s core mission to serve and represent local watershed groups and their needs and interests. Planning efforts build from the previous plan and are informed by a strategic planning session at WUV’s annual conf</w:t>
      </w:r>
      <w:r>
        <w:t xml:space="preserve">erence in </w:t>
      </w:r>
      <w:proofErr w:type="gramStart"/>
      <w:r>
        <w:t>December,,</w:t>
      </w:r>
      <w:proofErr w:type="gramEnd"/>
      <w:r>
        <w:t xml:space="preserve"> a survey that was sent to WUV members and partners, and several facilitated WUV board strategy sessions.</w:t>
      </w:r>
    </w:p>
    <w:p w:rsidR="00997DA2" w:rsidRDefault="001E1217">
      <w:pPr>
        <w:pStyle w:val="Heading1"/>
        <w:spacing w:line="276" w:lineRule="auto"/>
      </w:pPr>
      <w:bookmarkStart w:id="5" w:name="_qo4ydu5dvemo" w:colFirst="0" w:colLast="0"/>
      <w:bookmarkEnd w:id="5"/>
      <w:r>
        <w:t>THE WUV ECOSYSTEM</w:t>
      </w:r>
    </w:p>
    <w:p w:rsidR="00997DA2" w:rsidRDefault="001E1217">
      <w:r>
        <w:t xml:space="preserve">WUV operates within a larger ecosystem of local, regional, and statewide constituents who have roles to play in </w:t>
      </w:r>
      <w:r>
        <w:t xml:space="preserve">protecting and restoring Vermont’s waters. </w:t>
      </w:r>
    </w:p>
    <w:p w:rsidR="00997DA2" w:rsidRDefault="00997DA2"/>
    <w:p w:rsidR="00997DA2" w:rsidRDefault="001E1217">
      <w:r>
        <w:t xml:space="preserve">The diagram below illustrates that WUV focuses its programming and capacity primarily on </w:t>
      </w:r>
      <w:r>
        <w:rPr>
          <w:b/>
        </w:rPr>
        <w:t>watershed groups</w:t>
      </w:r>
      <w:r>
        <w:t xml:space="preserve"> </w:t>
      </w:r>
      <w:r>
        <w:t>because of the important role tha</w:t>
      </w:r>
      <w:r>
        <w:t>t</w:t>
      </w:r>
      <w:r>
        <w:t xml:space="preserve"> </w:t>
      </w:r>
      <w:r>
        <w:t xml:space="preserve">local </w:t>
      </w:r>
      <w:r>
        <w:t>groups play, and because th</w:t>
      </w:r>
      <w:r>
        <w:t xml:space="preserve">ese groups </w:t>
      </w:r>
      <w:r>
        <w:t xml:space="preserve">do not have </w:t>
      </w:r>
      <w:r>
        <w:t>any other</w:t>
      </w:r>
      <w:r>
        <w:t xml:space="preserve"> advocate or </w:t>
      </w:r>
      <w:r>
        <w:t>affiliation at the statewide level.</w:t>
      </w:r>
      <w:r>
        <w:t xml:space="preserve"> </w:t>
      </w:r>
      <w:r>
        <w:t xml:space="preserve">WUV also serves </w:t>
      </w:r>
      <w:r>
        <w:rPr>
          <w:b/>
        </w:rPr>
        <w:t>partner groups</w:t>
      </w:r>
      <w:r>
        <w:t>, some of which also identify as watershed groups, who may or may not take shape through organizing structures such as Natural Resource Conservation Districts, conservation comm</w:t>
      </w:r>
      <w:r>
        <w:t>issions, or lake associations. WUV also maintains close relationships with t</w:t>
      </w:r>
      <w:r>
        <w:rPr>
          <w:b/>
        </w:rPr>
        <w:t>echnical/service providers</w:t>
      </w:r>
      <w:r>
        <w:t xml:space="preserve"> that can offer support to local groups and amplify relevant issues and priorities and who rely on watershed groups to help support and implement their pr</w:t>
      </w:r>
      <w:r>
        <w:t xml:space="preserve">ojects and </w:t>
      </w:r>
      <w:proofErr w:type="gramStart"/>
      <w:r>
        <w:t>programs..</w:t>
      </w:r>
      <w:proofErr w:type="gramEnd"/>
      <w:r>
        <w:t xml:space="preserve"> </w:t>
      </w:r>
      <w:proofErr w:type="gramStart"/>
      <w:r>
        <w:t>Also</w:t>
      </w:r>
      <w:proofErr w:type="gramEnd"/>
      <w:r>
        <w:t xml:space="preserve"> within the WUV program landscape are </w:t>
      </w:r>
      <w:r>
        <w:rPr>
          <w:b/>
        </w:rPr>
        <w:t>decision makers</w:t>
      </w:r>
      <w:r>
        <w:t xml:space="preserve"> who create and enforce important regional and statewide policies, and benefit from knowing about the vital role watershed groups play in protecting and restoring Vermont’s wate</w:t>
      </w:r>
      <w:r>
        <w:t>rs. See below for more detailed description of each constituent group.</w:t>
      </w:r>
    </w:p>
    <w:p w:rsidR="00997DA2" w:rsidRDefault="00997DA2">
      <w:pPr>
        <w:jc w:val="center"/>
      </w:pPr>
    </w:p>
    <w:p w:rsidR="00997DA2" w:rsidRDefault="001E1217">
      <w:pPr>
        <w:jc w:val="center"/>
      </w:pPr>
      <w:r>
        <w:rPr>
          <w:noProof/>
        </w:rPr>
        <w:lastRenderedPageBreak/>
        <w:drawing>
          <wp:inline distT="114300" distB="114300" distL="114300" distR="114300">
            <wp:extent cx="5595938" cy="406243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95938" cy="4062435"/>
                    </a:xfrm>
                    <a:prstGeom prst="rect">
                      <a:avLst/>
                    </a:prstGeom>
                    <a:ln/>
                  </pic:spPr>
                </pic:pic>
              </a:graphicData>
            </a:graphic>
          </wp:inline>
        </w:drawing>
      </w:r>
    </w:p>
    <w:p w:rsidR="00997DA2" w:rsidRDefault="001E1217">
      <w:pPr>
        <w:spacing w:before="240" w:after="240"/>
        <w:rPr>
          <w:b/>
        </w:rPr>
      </w:pPr>
      <w:r>
        <w:rPr>
          <w:b/>
        </w:rPr>
        <w:t>WUV understands each of these groups through the following definitions:</w:t>
      </w:r>
    </w:p>
    <w:p w:rsidR="00997DA2" w:rsidRDefault="001E1217">
      <w:pPr>
        <w:rPr>
          <w:b/>
        </w:rPr>
      </w:pPr>
      <w:r>
        <w:rPr>
          <w:b/>
        </w:rPr>
        <w:t>WATERSHED GROUPS</w:t>
      </w:r>
    </w:p>
    <w:p w:rsidR="00997DA2" w:rsidRDefault="001E1217">
      <w:r>
        <w:rPr>
          <w:i/>
        </w:rPr>
        <w:t>Ex: Friends of the Winooski River, White River Partnership, Missisquoi River Basin Associatio</w:t>
      </w:r>
      <w:r>
        <w:rPr>
          <w:i/>
        </w:rPr>
        <w:t>n</w:t>
      </w:r>
    </w:p>
    <w:p w:rsidR="00997DA2" w:rsidRDefault="00B57339" w:rsidP="00B57339">
      <w:pPr>
        <w:pBdr>
          <w:top w:val="nil"/>
          <w:left w:val="nil"/>
          <w:bottom w:val="nil"/>
          <w:right w:val="nil"/>
          <w:between w:val="nil"/>
        </w:pBdr>
        <w:spacing w:line="240" w:lineRule="auto"/>
      </w:pPr>
      <w:r>
        <w:t xml:space="preserve">For the purposes of this Act, a “watershed organization” is defined as a community-based organization working with individuals and communities in their local watersheds to protect and improve water quality, habitat, and flood resilience and to build social and ecological connections with Vermont’s waters. Watershed organizations </w:t>
      </w:r>
      <w:r>
        <w:rPr>
          <w:color w:val="000000"/>
        </w:rPr>
        <w:t xml:space="preserve">work with all watershed constituents and do not represent a specific </w:t>
      </w:r>
      <w:r>
        <w:t>constituency or interest group.</w:t>
      </w:r>
      <w:r>
        <w:t xml:space="preserve"> </w:t>
      </w:r>
      <w:bookmarkStart w:id="6" w:name="_GoBack"/>
      <w:bookmarkEnd w:id="6"/>
      <w:r w:rsidR="001E1217">
        <w:t>Some groups focus on a particular aspect of watershed protection, while others engage in a full suite of watershed protection activities.</w:t>
      </w:r>
    </w:p>
    <w:p w:rsidR="00997DA2" w:rsidRDefault="00997DA2"/>
    <w:p w:rsidR="00997DA2" w:rsidRDefault="001E1217">
      <w:pPr>
        <w:rPr>
          <w:b/>
        </w:rPr>
      </w:pPr>
      <w:r>
        <w:rPr>
          <w:b/>
        </w:rPr>
        <w:t>PARTNER GROUPS</w:t>
      </w:r>
    </w:p>
    <w:p w:rsidR="00997DA2" w:rsidRDefault="001E1217">
      <w:r>
        <w:rPr>
          <w:i/>
        </w:rPr>
        <w:t xml:space="preserve">Ex: Natural Resources Conservation Districts, Lake Associations, Trout Unlimited groups, farmers watershed alliances, etc. </w:t>
      </w:r>
    </w:p>
    <w:p w:rsidR="00997DA2" w:rsidRDefault="001E1217">
      <w:r>
        <w:t>Partner Groups are organizations that are also embedded in the community and focus on one or a suite of watershed restoration and pr</w:t>
      </w:r>
      <w:r>
        <w:t>otection programs in their watersheds. They may focus on a specific sector; may not be solely focused on watershed restoration/protection; and/or may have another umbrella organization representing their organization. These groups may be direct partners to</w:t>
      </w:r>
      <w:r>
        <w:t xml:space="preserve"> watershed groups in some watersheds or </w:t>
      </w:r>
      <w:proofErr w:type="spellStart"/>
      <w:r>
        <w:t>subwatersheds</w:t>
      </w:r>
      <w:proofErr w:type="spellEnd"/>
      <w:r>
        <w:t xml:space="preserve"> or may be the primary organization engaging in watershed protection and restoration work where no other watershed organization exists. </w:t>
      </w:r>
    </w:p>
    <w:p w:rsidR="00997DA2" w:rsidRDefault="00997DA2"/>
    <w:p w:rsidR="00997DA2" w:rsidRDefault="001E1217">
      <w:pPr>
        <w:rPr>
          <w:b/>
        </w:rPr>
      </w:pPr>
      <w:r>
        <w:rPr>
          <w:b/>
        </w:rPr>
        <w:t>SERVICE/TECHNICAL PARTNERS</w:t>
      </w:r>
    </w:p>
    <w:p w:rsidR="00997DA2" w:rsidRDefault="001E1217">
      <w:r>
        <w:rPr>
          <w:i/>
        </w:rPr>
        <w:t>Ex: Regional Planning Commissions, adv</w:t>
      </w:r>
      <w:r>
        <w:rPr>
          <w:i/>
        </w:rPr>
        <w:t>ocacy organizations, state and federal agencies including DEC and Fish and Wildlife.</w:t>
      </w:r>
    </w:p>
    <w:p w:rsidR="00997DA2" w:rsidRDefault="001E1217">
      <w:pPr>
        <w:rPr>
          <w:color w:val="FFFF00"/>
          <w:highlight w:val="yellow"/>
        </w:rPr>
      </w:pPr>
      <w:r>
        <w:t>Technical/Service Partners are organizations and agencies who are engaged in water quality and/or watershed health work usually on a regional or state scale and partner wi</w:t>
      </w:r>
      <w:r>
        <w:t xml:space="preserve">th watershed organizations on particular aspects of the work. These partners often provide technical assistance or services to watershed organizations and also rely on watershed </w:t>
      </w:r>
      <w:proofErr w:type="gramStart"/>
      <w:r>
        <w:t>organizations  to</w:t>
      </w:r>
      <w:proofErr w:type="gramEnd"/>
      <w:r>
        <w:t xml:space="preserve"> engage communities and to develop and implement projects. </w:t>
      </w:r>
      <w:r>
        <w:rPr>
          <w:highlight w:val="yellow"/>
        </w:rPr>
        <w:t xml:space="preserve">  </w:t>
      </w:r>
    </w:p>
    <w:p w:rsidR="00997DA2" w:rsidRDefault="00997DA2">
      <w:pPr>
        <w:rPr>
          <w:b/>
        </w:rPr>
      </w:pPr>
    </w:p>
    <w:p w:rsidR="00997DA2" w:rsidRDefault="001E1217">
      <w:pPr>
        <w:rPr>
          <w:b/>
        </w:rPr>
      </w:pPr>
      <w:r>
        <w:rPr>
          <w:b/>
        </w:rPr>
        <w:t>DECISION MAKERS</w:t>
      </w:r>
    </w:p>
    <w:p w:rsidR="00997DA2" w:rsidRDefault="001E1217">
      <w:r>
        <w:rPr>
          <w:i/>
        </w:rPr>
        <w:t>Ex: Agency of Natural Resources, Vermont Legislature, etc.</w:t>
      </w:r>
    </w:p>
    <w:p w:rsidR="00997DA2" w:rsidRDefault="001E1217">
      <w:pPr>
        <w:rPr>
          <w:highlight w:val="yellow"/>
        </w:rPr>
      </w:pPr>
      <w:r>
        <w:t>Decision Makers develop laws and policies that directly impact the protection and restoration of Vermont’s waters. They also make decisions that impact watershed groups’ funding a</w:t>
      </w:r>
      <w:r>
        <w:t xml:space="preserve">nd ability to accomplish work. </w:t>
      </w:r>
    </w:p>
    <w:p w:rsidR="00997DA2" w:rsidRDefault="00997DA2"/>
    <w:p w:rsidR="00997DA2" w:rsidRDefault="001E1217">
      <w:pPr>
        <w:pStyle w:val="Heading2"/>
        <w:jc w:val="center"/>
        <w:rPr>
          <w:sz w:val="28"/>
          <w:szCs w:val="28"/>
        </w:rPr>
      </w:pPr>
      <w:bookmarkStart w:id="7" w:name="_osk559yiznfj" w:colFirst="0" w:colLast="0"/>
      <w:bookmarkEnd w:id="7"/>
      <w:r>
        <w:rPr>
          <w:sz w:val="28"/>
          <w:szCs w:val="28"/>
        </w:rPr>
        <w:t>WUV Watershed Group Definition</w:t>
      </w:r>
    </w:p>
    <w:p w:rsidR="00997DA2" w:rsidRDefault="001E1217">
      <w:r>
        <w:t>WUV has developed criteria for defining a watershed group based on: years of working with watershed organizations; input from the broader watershed community during a December 2019 conference;</w:t>
      </w:r>
      <w:r>
        <w:t xml:space="preserve"> a survey of WUV members and partners in the winter of 2020; and a strategic planning process with the WUV Board during the winter/spring of 2020. WUV recognizes that different watershed group definitions exist and that there are groups doing watershed wor</w:t>
      </w:r>
      <w:r>
        <w:t>k that do not fully meet WUV’s criteria.</w:t>
      </w:r>
    </w:p>
    <w:p w:rsidR="00997DA2" w:rsidRDefault="001E1217">
      <w:r>
        <w:t xml:space="preserve"> </w:t>
      </w:r>
    </w:p>
    <w:p w:rsidR="00997DA2" w:rsidRDefault="001E1217">
      <w:r>
        <w:t>WUV plans to utilize this watershed group definition for 3 purposes:</w:t>
      </w:r>
    </w:p>
    <w:p w:rsidR="00997DA2" w:rsidRDefault="001E1217">
      <w:pPr>
        <w:numPr>
          <w:ilvl w:val="0"/>
          <w:numId w:val="1"/>
        </w:numPr>
      </w:pPr>
      <w:r>
        <w:t>Defining WUV’s primary constituency and focus;</w:t>
      </w:r>
    </w:p>
    <w:p w:rsidR="00997DA2" w:rsidRDefault="001E1217">
      <w:pPr>
        <w:numPr>
          <w:ilvl w:val="0"/>
          <w:numId w:val="1"/>
        </w:numPr>
      </w:pPr>
      <w:r>
        <w:t>Recommending eligibility for statutory membership as part of Basin Water Quality Councils; and</w:t>
      </w:r>
    </w:p>
    <w:p w:rsidR="00997DA2" w:rsidRDefault="001E1217">
      <w:pPr>
        <w:numPr>
          <w:ilvl w:val="0"/>
          <w:numId w:val="1"/>
        </w:numPr>
      </w:pPr>
      <w:r>
        <w:t>De</w:t>
      </w:r>
      <w:r>
        <w:t>termining eligibility for Vermont Department of Environmental Conservation grants including Tactical Basin Planning support.</w:t>
      </w:r>
    </w:p>
    <w:p w:rsidR="00997DA2" w:rsidRDefault="001E1217">
      <w:pPr>
        <w:ind w:left="720"/>
      </w:pPr>
      <w:r>
        <w:t xml:space="preserve"> </w:t>
      </w:r>
    </w:p>
    <w:p w:rsidR="00997DA2" w:rsidRDefault="001E1217">
      <w:r>
        <w:t xml:space="preserve">Watershed groups are formed at the community level; </w:t>
      </w:r>
      <w:proofErr w:type="gramStart"/>
      <w:r>
        <w:t>therefore</w:t>
      </w:r>
      <w:proofErr w:type="gramEnd"/>
      <w:r>
        <w:t xml:space="preserve"> there are basins in Vermont where a watershed group has not been formed. In some cases, conservation districts take on the primary role in watershed work in those areas and in other cases there </w:t>
      </w:r>
      <w:r>
        <w:t xml:space="preserve">is a notable lack of capacity for watershed work. For basins that lack an active watershed group, it is WUV’s intention to recommend groups that best align with the criteria below as </w:t>
      </w:r>
      <w:proofErr w:type="gramStart"/>
      <w:r>
        <w:t>a  “</w:t>
      </w:r>
      <w:proofErr w:type="gramEnd"/>
      <w:r>
        <w:t>watershed group” for service on that area’s Basin Water Quality Counc</w:t>
      </w:r>
      <w:r>
        <w:t>il. In these cases, WUV hopes that Clean Water Service Providers and Basin Water Quality Councils will recognize the need to help develop local watershed group capacity in a given area.</w:t>
      </w:r>
    </w:p>
    <w:p w:rsidR="00997DA2" w:rsidRDefault="00997DA2"/>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170"/>
        <w:gridCol w:w="8190"/>
      </w:tblGrid>
      <w:tr w:rsidR="00997DA2">
        <w:trPr>
          <w:trHeight w:val="435"/>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97DA2" w:rsidRDefault="001E1217">
            <w:pPr>
              <w:jc w:val="center"/>
              <w:rPr>
                <w:b/>
                <w:sz w:val="28"/>
                <w:szCs w:val="28"/>
              </w:rPr>
            </w:pPr>
            <w:r>
              <w:rPr>
                <w:b/>
                <w:sz w:val="28"/>
                <w:szCs w:val="28"/>
              </w:rPr>
              <w:lastRenderedPageBreak/>
              <w:t>WUV Watershed Group Definition</w:t>
            </w:r>
          </w:p>
        </w:tc>
      </w:tr>
      <w:tr w:rsidR="00997DA2">
        <w:trPr>
          <w:trHeight w:val="480"/>
        </w:trPr>
        <w:tc>
          <w:tcPr>
            <w:tcW w:w="117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97DA2" w:rsidRDefault="001E1217">
            <w:pPr>
              <w:jc w:val="center"/>
              <w:rPr>
                <w:b/>
              </w:rPr>
            </w:pPr>
            <w:r>
              <w:rPr>
                <w:b/>
              </w:rPr>
              <w:t>Category</w:t>
            </w:r>
          </w:p>
        </w:tc>
        <w:tc>
          <w:tcPr>
            <w:tcW w:w="819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rsidR="00997DA2" w:rsidRDefault="001E1217">
            <w:pPr>
              <w:jc w:val="center"/>
              <w:rPr>
                <w:b/>
              </w:rPr>
            </w:pPr>
            <w:r>
              <w:rPr>
                <w:b/>
              </w:rPr>
              <w:t xml:space="preserve">Criteria: A group must meet </w:t>
            </w:r>
            <w:r>
              <w:rPr>
                <w:b/>
                <w:u w:val="single"/>
              </w:rPr>
              <w:t>all</w:t>
            </w:r>
            <w:r>
              <w:rPr>
                <w:b/>
              </w:rPr>
              <w:t xml:space="preserve"> criteria below</w:t>
            </w:r>
          </w:p>
        </w:tc>
      </w:tr>
      <w:tr w:rsidR="00997DA2">
        <w:trPr>
          <w:trHeight w:val="1050"/>
        </w:trPr>
        <w:tc>
          <w:tcPr>
            <w:tcW w:w="1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7DA2" w:rsidRDefault="001E1217">
            <w:r>
              <w:t>WHERE</w:t>
            </w:r>
          </w:p>
        </w:tc>
        <w:tc>
          <w:tcPr>
            <w:tcW w:w="8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7DA2" w:rsidRDefault="001E1217">
            <w:pPr>
              <w:rPr>
                <w:sz w:val="22"/>
                <w:szCs w:val="22"/>
              </w:rPr>
            </w:pPr>
            <w:r>
              <w:rPr>
                <w:sz w:val="22"/>
                <w:szCs w:val="22"/>
              </w:rPr>
              <w:t>A watershed group:</w:t>
            </w:r>
          </w:p>
          <w:p w:rsidR="00997DA2" w:rsidRDefault="001E1217">
            <w:pPr>
              <w:numPr>
                <w:ilvl w:val="0"/>
                <w:numId w:val="6"/>
              </w:numPr>
              <w:rPr>
                <w:sz w:val="22"/>
                <w:szCs w:val="22"/>
              </w:rPr>
            </w:pPr>
            <w:r>
              <w:rPr>
                <w:sz w:val="22"/>
                <w:szCs w:val="22"/>
              </w:rPr>
              <w:t>focuses on the geographic area of their watershed; and</w:t>
            </w:r>
          </w:p>
          <w:p w:rsidR="00997DA2" w:rsidRDefault="001E1217">
            <w:pPr>
              <w:numPr>
                <w:ilvl w:val="0"/>
                <w:numId w:val="6"/>
              </w:numPr>
              <w:rPr>
                <w:sz w:val="22"/>
                <w:szCs w:val="22"/>
              </w:rPr>
            </w:pPr>
            <w:r>
              <w:rPr>
                <w:sz w:val="22"/>
                <w:szCs w:val="22"/>
              </w:rPr>
              <w:t>are embedded in the communities in the watershed.</w:t>
            </w:r>
          </w:p>
        </w:tc>
      </w:tr>
      <w:tr w:rsidR="00997DA2">
        <w:trPr>
          <w:trHeight w:val="240"/>
        </w:trPr>
        <w:tc>
          <w:tcPr>
            <w:tcW w:w="117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97DA2" w:rsidRDefault="001E1217">
            <w:pPr>
              <w:rPr>
                <w:sz w:val="10"/>
                <w:szCs w:val="10"/>
              </w:rPr>
            </w:pPr>
            <w:r>
              <w:rPr>
                <w:sz w:val="10"/>
                <w:szCs w:val="10"/>
              </w:rPr>
              <w:t xml:space="preserve"> </w:t>
            </w:r>
          </w:p>
        </w:tc>
        <w:tc>
          <w:tcPr>
            <w:tcW w:w="819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rsidR="00997DA2" w:rsidRDefault="001E1217">
            <w:pPr>
              <w:rPr>
                <w:sz w:val="10"/>
                <w:szCs w:val="10"/>
              </w:rPr>
            </w:pPr>
            <w:r>
              <w:rPr>
                <w:sz w:val="10"/>
                <w:szCs w:val="10"/>
              </w:rPr>
              <w:t xml:space="preserve"> </w:t>
            </w:r>
          </w:p>
        </w:tc>
      </w:tr>
      <w:tr w:rsidR="00997DA2">
        <w:trPr>
          <w:trHeight w:val="1815"/>
        </w:trPr>
        <w:tc>
          <w:tcPr>
            <w:tcW w:w="1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7DA2" w:rsidRDefault="001E1217">
            <w:r>
              <w:t>WHAT</w:t>
            </w:r>
          </w:p>
        </w:tc>
        <w:tc>
          <w:tcPr>
            <w:tcW w:w="8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7DA2" w:rsidRDefault="001E1217">
            <w:pPr>
              <w:rPr>
                <w:sz w:val="22"/>
                <w:szCs w:val="22"/>
              </w:rPr>
            </w:pPr>
            <w:r>
              <w:rPr>
                <w:sz w:val="22"/>
                <w:szCs w:val="22"/>
              </w:rPr>
              <w:t>A watershed group:</w:t>
            </w:r>
          </w:p>
          <w:p w:rsidR="00997DA2" w:rsidRDefault="001E1217">
            <w:pPr>
              <w:numPr>
                <w:ilvl w:val="0"/>
                <w:numId w:val="3"/>
              </w:numPr>
              <w:rPr>
                <w:sz w:val="22"/>
                <w:szCs w:val="22"/>
              </w:rPr>
            </w:pPr>
            <w:r>
              <w:rPr>
                <w:sz w:val="22"/>
                <w:szCs w:val="22"/>
              </w:rPr>
              <w:t>is an organization or affiliated group;</w:t>
            </w:r>
          </w:p>
          <w:p w:rsidR="00997DA2" w:rsidRDefault="001E1217">
            <w:pPr>
              <w:numPr>
                <w:ilvl w:val="0"/>
                <w:numId w:val="3"/>
              </w:numPr>
              <w:rPr>
                <w:sz w:val="22"/>
                <w:szCs w:val="22"/>
              </w:rPr>
            </w:pPr>
            <w:r>
              <w:rPr>
                <w:sz w:val="22"/>
                <w:szCs w:val="22"/>
              </w:rPr>
              <w:t>is guided by the watershed concept - the connection between land and water;</w:t>
            </w:r>
          </w:p>
          <w:p w:rsidR="00997DA2" w:rsidRDefault="001E1217">
            <w:pPr>
              <w:numPr>
                <w:ilvl w:val="0"/>
                <w:numId w:val="3"/>
              </w:numPr>
              <w:rPr>
                <w:sz w:val="22"/>
                <w:szCs w:val="22"/>
              </w:rPr>
            </w:pPr>
            <w:r>
              <w:rPr>
                <w:sz w:val="22"/>
                <w:szCs w:val="22"/>
              </w:rPr>
              <w:t>primarily focuses on water- and watershed-related issues; and</w:t>
            </w:r>
          </w:p>
          <w:p w:rsidR="00997DA2" w:rsidRDefault="001E1217">
            <w:pPr>
              <w:numPr>
                <w:ilvl w:val="0"/>
                <w:numId w:val="3"/>
              </w:numPr>
              <w:rPr>
                <w:sz w:val="22"/>
                <w:szCs w:val="22"/>
              </w:rPr>
            </w:pPr>
            <w:r>
              <w:rPr>
                <w:sz w:val="22"/>
                <w:szCs w:val="22"/>
              </w:rPr>
              <w:t>works to protect or improve water quality and watershed health.</w:t>
            </w:r>
          </w:p>
        </w:tc>
      </w:tr>
      <w:tr w:rsidR="00997DA2">
        <w:trPr>
          <w:trHeight w:val="300"/>
        </w:trPr>
        <w:tc>
          <w:tcPr>
            <w:tcW w:w="117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97DA2" w:rsidRDefault="001E1217">
            <w:pPr>
              <w:rPr>
                <w:sz w:val="10"/>
                <w:szCs w:val="10"/>
              </w:rPr>
            </w:pPr>
            <w:r>
              <w:rPr>
                <w:sz w:val="10"/>
                <w:szCs w:val="10"/>
              </w:rPr>
              <w:t xml:space="preserve"> </w:t>
            </w:r>
          </w:p>
        </w:tc>
        <w:tc>
          <w:tcPr>
            <w:tcW w:w="819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rsidR="00997DA2" w:rsidRDefault="001E1217">
            <w:pPr>
              <w:rPr>
                <w:sz w:val="10"/>
                <w:szCs w:val="10"/>
              </w:rPr>
            </w:pPr>
            <w:r>
              <w:rPr>
                <w:sz w:val="10"/>
                <w:szCs w:val="10"/>
              </w:rPr>
              <w:t xml:space="preserve"> </w:t>
            </w:r>
          </w:p>
        </w:tc>
      </w:tr>
      <w:tr w:rsidR="00997DA2">
        <w:trPr>
          <w:trHeight w:val="1725"/>
        </w:trPr>
        <w:tc>
          <w:tcPr>
            <w:tcW w:w="1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7DA2" w:rsidRDefault="001E1217">
            <w:r>
              <w:t>HOW</w:t>
            </w:r>
          </w:p>
        </w:tc>
        <w:tc>
          <w:tcPr>
            <w:tcW w:w="8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7DA2" w:rsidRDefault="001E1217">
            <w:pPr>
              <w:rPr>
                <w:sz w:val="22"/>
                <w:szCs w:val="22"/>
              </w:rPr>
            </w:pPr>
            <w:r>
              <w:rPr>
                <w:sz w:val="22"/>
                <w:szCs w:val="22"/>
              </w:rPr>
              <w:t>A watershed group:</w:t>
            </w:r>
          </w:p>
          <w:p w:rsidR="00997DA2" w:rsidRDefault="001E1217">
            <w:pPr>
              <w:numPr>
                <w:ilvl w:val="0"/>
                <w:numId w:val="7"/>
              </w:numPr>
              <w:rPr>
                <w:sz w:val="22"/>
                <w:szCs w:val="22"/>
              </w:rPr>
            </w:pPr>
            <w:r>
              <w:rPr>
                <w:sz w:val="22"/>
                <w:szCs w:val="22"/>
              </w:rPr>
              <w:t>assesses and/or monitors water quality and/or other indicators of watershed health and acts as the “eyes and ears” in their watershed;</w:t>
            </w:r>
          </w:p>
          <w:p w:rsidR="00997DA2" w:rsidRDefault="001E1217">
            <w:pPr>
              <w:numPr>
                <w:ilvl w:val="0"/>
                <w:numId w:val="7"/>
              </w:numPr>
              <w:rPr>
                <w:sz w:val="22"/>
                <w:szCs w:val="22"/>
              </w:rPr>
            </w:pPr>
            <w:r>
              <w:rPr>
                <w:sz w:val="22"/>
                <w:szCs w:val="22"/>
              </w:rPr>
              <w:t>engages and educates people in the watershed; and</w:t>
            </w:r>
          </w:p>
          <w:p w:rsidR="00997DA2" w:rsidRDefault="001E1217">
            <w:pPr>
              <w:numPr>
                <w:ilvl w:val="0"/>
                <w:numId w:val="7"/>
              </w:numPr>
              <w:rPr>
                <w:sz w:val="22"/>
                <w:szCs w:val="22"/>
              </w:rPr>
            </w:pPr>
            <w:r>
              <w:rPr>
                <w:sz w:val="22"/>
                <w:szCs w:val="22"/>
              </w:rPr>
              <w:t>works on one or a suite of watershed protection or restoration projects</w:t>
            </w:r>
            <w:r>
              <w:rPr>
                <w:sz w:val="22"/>
                <w:szCs w:val="22"/>
              </w:rPr>
              <w:t xml:space="preserve"> and programs.</w:t>
            </w:r>
          </w:p>
        </w:tc>
      </w:tr>
      <w:tr w:rsidR="00997DA2">
        <w:trPr>
          <w:trHeight w:val="375"/>
        </w:trPr>
        <w:tc>
          <w:tcPr>
            <w:tcW w:w="117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97DA2" w:rsidRDefault="001E1217">
            <w:pPr>
              <w:rPr>
                <w:sz w:val="10"/>
                <w:szCs w:val="10"/>
              </w:rPr>
            </w:pPr>
            <w:r>
              <w:rPr>
                <w:sz w:val="10"/>
                <w:szCs w:val="10"/>
              </w:rPr>
              <w:t xml:space="preserve"> </w:t>
            </w:r>
          </w:p>
        </w:tc>
        <w:tc>
          <w:tcPr>
            <w:tcW w:w="819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rsidR="00997DA2" w:rsidRDefault="001E1217">
            <w:pPr>
              <w:rPr>
                <w:sz w:val="10"/>
                <w:szCs w:val="10"/>
              </w:rPr>
            </w:pPr>
            <w:r>
              <w:rPr>
                <w:sz w:val="10"/>
                <w:szCs w:val="10"/>
              </w:rPr>
              <w:t xml:space="preserve"> </w:t>
            </w:r>
          </w:p>
        </w:tc>
      </w:tr>
      <w:tr w:rsidR="00997DA2">
        <w:trPr>
          <w:trHeight w:val="1020"/>
        </w:trPr>
        <w:tc>
          <w:tcPr>
            <w:tcW w:w="1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7DA2" w:rsidRDefault="001E1217">
            <w:r>
              <w:t>WHO</w:t>
            </w:r>
          </w:p>
        </w:tc>
        <w:tc>
          <w:tcPr>
            <w:tcW w:w="8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7DA2" w:rsidRDefault="001E1217">
            <w:pPr>
              <w:rPr>
                <w:sz w:val="22"/>
                <w:szCs w:val="22"/>
              </w:rPr>
            </w:pPr>
            <w:r>
              <w:rPr>
                <w:sz w:val="22"/>
                <w:szCs w:val="22"/>
              </w:rPr>
              <w:t>A watershed group:</w:t>
            </w:r>
          </w:p>
          <w:p w:rsidR="00997DA2" w:rsidRDefault="001E1217">
            <w:pPr>
              <w:numPr>
                <w:ilvl w:val="0"/>
                <w:numId w:val="2"/>
              </w:numPr>
              <w:rPr>
                <w:sz w:val="22"/>
                <w:szCs w:val="22"/>
              </w:rPr>
            </w:pPr>
            <w:r>
              <w:rPr>
                <w:sz w:val="22"/>
                <w:szCs w:val="22"/>
              </w:rPr>
              <w:t>works with all watershed constituents and does not represent a specific constituency or interest group.</w:t>
            </w:r>
          </w:p>
        </w:tc>
      </w:tr>
    </w:tbl>
    <w:p w:rsidR="00997DA2" w:rsidRDefault="00997DA2"/>
    <w:p w:rsidR="00997DA2" w:rsidRDefault="00997DA2"/>
    <w:p w:rsidR="00997DA2" w:rsidRDefault="00997DA2"/>
    <w:p w:rsidR="00997DA2" w:rsidRDefault="00997DA2"/>
    <w:p w:rsidR="00997DA2" w:rsidRDefault="00997DA2"/>
    <w:p w:rsidR="00997DA2" w:rsidRDefault="00997DA2"/>
    <w:p w:rsidR="00997DA2" w:rsidRDefault="00997DA2"/>
    <w:p w:rsidR="00997DA2" w:rsidRDefault="00997DA2"/>
    <w:p w:rsidR="00997DA2" w:rsidRDefault="00997DA2"/>
    <w:p w:rsidR="00997DA2" w:rsidRDefault="00997DA2"/>
    <w:p w:rsidR="00997DA2" w:rsidRDefault="00997DA2"/>
    <w:p w:rsidR="00997DA2" w:rsidRDefault="00997DA2"/>
    <w:p w:rsidR="00997DA2" w:rsidRDefault="00997DA2"/>
    <w:p w:rsidR="00997DA2" w:rsidRDefault="00997DA2"/>
    <w:p w:rsidR="00997DA2" w:rsidRDefault="001E1217">
      <w:pPr>
        <w:pStyle w:val="Heading1"/>
        <w:spacing w:line="276" w:lineRule="auto"/>
      </w:pPr>
      <w:bookmarkStart w:id="8" w:name="_3n79mdqcpx07" w:colFirst="0" w:colLast="0"/>
      <w:bookmarkEnd w:id="8"/>
      <w:r>
        <w:t>STRATEGIC APPROACH</w:t>
      </w:r>
    </w:p>
    <w:p w:rsidR="00997DA2" w:rsidRDefault="001E1217">
      <w:pPr>
        <w:rPr>
          <w:b/>
        </w:rPr>
      </w:pPr>
      <w:r>
        <w:rPr>
          <w:b/>
        </w:rPr>
        <w:t>WE EMPOWER COMMUNITY-BASED ACTION TO IMPROVE WATERSHED HEALTH BY:</w:t>
      </w:r>
    </w:p>
    <w:p w:rsidR="00997DA2" w:rsidRDefault="001E1217">
      <w:pPr>
        <w:numPr>
          <w:ilvl w:val="0"/>
          <w:numId w:val="4"/>
        </w:numPr>
      </w:pPr>
      <w:r>
        <w:t>Connecting Members and Partners to form a connect network</w:t>
      </w:r>
    </w:p>
    <w:p w:rsidR="00997DA2" w:rsidRDefault="001E1217">
      <w:pPr>
        <w:numPr>
          <w:ilvl w:val="0"/>
          <w:numId w:val="4"/>
        </w:numPr>
      </w:pPr>
      <w:r>
        <w:t>Providing resources, training and information to watershed groups</w:t>
      </w:r>
    </w:p>
    <w:p w:rsidR="00997DA2" w:rsidRDefault="001E1217">
      <w:pPr>
        <w:numPr>
          <w:ilvl w:val="0"/>
          <w:numId w:val="4"/>
        </w:numPr>
      </w:pPr>
      <w:r>
        <w:t xml:space="preserve">Representing Watershed Groups at the State Level </w:t>
      </w:r>
    </w:p>
    <w:p w:rsidR="00997DA2" w:rsidRDefault="001E1217">
      <w:pPr>
        <w:numPr>
          <w:ilvl w:val="0"/>
          <w:numId w:val="4"/>
        </w:numPr>
      </w:pPr>
      <w:r>
        <w:t>Leveraging resources to expand the capacity of watershed groups;</w:t>
      </w:r>
    </w:p>
    <w:p w:rsidR="00997DA2" w:rsidRDefault="001E1217">
      <w:pPr>
        <w:numPr>
          <w:ilvl w:val="0"/>
          <w:numId w:val="4"/>
        </w:numPr>
      </w:pPr>
      <w:r>
        <w:t>Sharing informati</w:t>
      </w:r>
      <w:r>
        <w:t>on and coordinating participation of local groups in regional and statewide decision-making and representing local groups at the statewide level; and</w:t>
      </w:r>
    </w:p>
    <w:p w:rsidR="00997DA2" w:rsidRDefault="001E1217">
      <w:pPr>
        <w:numPr>
          <w:ilvl w:val="0"/>
          <w:numId w:val="4"/>
        </w:numPr>
      </w:pPr>
      <w:r>
        <w:t>Linking watershed groups with partners who can provide technical, financial, or other assistance.</w:t>
      </w:r>
    </w:p>
    <w:p w:rsidR="00997DA2" w:rsidRDefault="00997DA2"/>
    <w:p w:rsidR="00997DA2" w:rsidRDefault="001E1217">
      <w:r>
        <w:rPr>
          <w:b/>
        </w:rPr>
        <w:t>In orde</w:t>
      </w:r>
      <w:r>
        <w:rPr>
          <w:b/>
        </w:rPr>
        <w:t>r to meet WUV’s mission, WUV</w:t>
      </w:r>
      <w:r>
        <w:rPr>
          <w:b/>
        </w:rPr>
        <w:t xml:space="preserve"> </w:t>
      </w:r>
      <w:r>
        <w:rPr>
          <w:b/>
        </w:rPr>
        <w:t xml:space="preserve">engages all four of </w:t>
      </w:r>
      <w:r>
        <w:rPr>
          <w:b/>
        </w:rPr>
        <w:t xml:space="preserve">the </w:t>
      </w:r>
      <w:r>
        <w:rPr>
          <w:b/>
        </w:rPr>
        <w:t xml:space="preserve">constituent groups </w:t>
      </w:r>
      <w:r>
        <w:rPr>
          <w:b/>
        </w:rPr>
        <w:t>within the WUV ecosystem</w:t>
      </w:r>
      <w:r>
        <w:rPr>
          <w:b/>
        </w:rPr>
        <w:t xml:space="preserve">. </w:t>
      </w:r>
      <w:r>
        <w:t>The diagram below identifies WUV’s strategy for and desired impact on each group.</w:t>
      </w:r>
      <w:r>
        <w:t xml:space="preserve"> WUV works primarily to serve watershed groups so that they are represented, informed, resourced and connected. WUV also supports partner groups who also work locally, and may identify as watershed groups, so that they too are informed and connected. WUV’s</w:t>
      </w:r>
      <w:r>
        <w:t xml:space="preserve"> work with technical/service providers is to ensure that they are connected so that they may partner with local groups to accomplish common goals. WUV’s work with decision makers is to ensure that decisions made at the state level to protect and restore wa</w:t>
      </w:r>
      <w:r>
        <w:t>tersheds are informed by and represent work happening at the local level. It is through these results that WUV meets its mission to empower community-based watershed groups in all parts of the state to protect and restore Vermont's waters.</w:t>
      </w:r>
    </w:p>
    <w:p w:rsidR="00997DA2" w:rsidRDefault="001E1217">
      <w:pPr>
        <w:jc w:val="center"/>
      </w:pPr>
      <w:r>
        <w:rPr>
          <w:noProof/>
        </w:rPr>
        <w:lastRenderedPageBreak/>
        <w:drawing>
          <wp:anchor distT="114300" distB="114300" distL="114300" distR="114300" simplePos="0" relativeHeight="251658240" behindDoc="0" locked="0" layoutInCell="1" hidden="0" allowOverlap="1">
            <wp:simplePos x="0" y="0"/>
            <wp:positionH relativeFrom="column">
              <wp:posOffset>1057275</wp:posOffset>
            </wp:positionH>
            <wp:positionV relativeFrom="paragraph">
              <wp:posOffset>161925</wp:posOffset>
            </wp:positionV>
            <wp:extent cx="4215396" cy="338613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1807" r="1485" b="2710"/>
                    <a:stretch>
                      <a:fillRect/>
                    </a:stretch>
                  </pic:blipFill>
                  <pic:spPr>
                    <a:xfrm>
                      <a:off x="0" y="0"/>
                      <a:ext cx="4215396" cy="3386138"/>
                    </a:xfrm>
                    <a:prstGeom prst="rect">
                      <a:avLst/>
                    </a:prstGeom>
                    <a:ln/>
                  </pic:spPr>
                </pic:pic>
              </a:graphicData>
            </a:graphic>
          </wp:anchor>
        </w:drawing>
      </w:r>
    </w:p>
    <w:tbl>
      <w:tblPr>
        <w:tblStyle w:val="a0"/>
        <w:tblW w:w="10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465"/>
        <w:gridCol w:w="435"/>
        <w:gridCol w:w="7515"/>
      </w:tblGrid>
      <w:tr w:rsidR="00997DA2">
        <w:trPr>
          <w:trHeight w:val="255"/>
          <w:jc w:val="center"/>
        </w:trPr>
        <w:tc>
          <w:tcPr>
            <w:tcW w:w="10095" w:type="dxa"/>
            <w:gridSpan w:val="4"/>
            <w:shd w:val="clear" w:color="auto" w:fill="9FC5E8"/>
            <w:tcMar>
              <w:top w:w="100" w:type="dxa"/>
              <w:left w:w="100" w:type="dxa"/>
              <w:bottom w:w="100" w:type="dxa"/>
              <w:right w:w="100" w:type="dxa"/>
            </w:tcMar>
          </w:tcPr>
          <w:p w:rsidR="00997DA2" w:rsidRDefault="001E1217">
            <w:pPr>
              <w:pStyle w:val="Heading1"/>
              <w:spacing w:before="120" w:after="0" w:line="276" w:lineRule="auto"/>
            </w:pPr>
            <w:bookmarkStart w:id="9" w:name="_ec4skcy4mmbg" w:colFirst="0" w:colLast="0"/>
            <w:bookmarkEnd w:id="9"/>
            <w:r>
              <w:rPr>
                <w:color w:val="0B5394"/>
              </w:rPr>
              <w:t>STRATEGIC PLAN</w:t>
            </w:r>
          </w:p>
        </w:tc>
      </w:tr>
      <w:tr w:rsidR="00997DA2">
        <w:trPr>
          <w:trHeight w:val="420"/>
          <w:jc w:val="center"/>
        </w:trPr>
        <w:tc>
          <w:tcPr>
            <w:tcW w:w="1680" w:type="dxa"/>
            <w:shd w:val="clear" w:color="auto" w:fill="auto"/>
            <w:tcMar>
              <w:top w:w="100" w:type="dxa"/>
              <w:left w:w="100" w:type="dxa"/>
              <w:bottom w:w="100" w:type="dxa"/>
              <w:right w:w="100" w:type="dxa"/>
            </w:tcMar>
          </w:tcPr>
          <w:p w:rsidR="00997DA2" w:rsidRDefault="00997DA2">
            <w:pPr>
              <w:widowControl w:val="0"/>
              <w:pBdr>
                <w:top w:val="nil"/>
                <w:left w:val="nil"/>
                <w:bottom w:val="nil"/>
                <w:right w:val="nil"/>
                <w:between w:val="nil"/>
              </w:pBdr>
              <w:jc w:val="center"/>
              <w:rPr>
                <w:b/>
              </w:rPr>
            </w:pPr>
          </w:p>
          <w:p w:rsidR="00997DA2" w:rsidRDefault="00997DA2">
            <w:pPr>
              <w:widowControl w:val="0"/>
              <w:pBdr>
                <w:top w:val="nil"/>
                <w:left w:val="nil"/>
                <w:bottom w:val="nil"/>
                <w:right w:val="nil"/>
                <w:between w:val="nil"/>
              </w:pBdr>
              <w:jc w:val="center"/>
              <w:rPr>
                <w:b/>
              </w:rPr>
            </w:pPr>
          </w:p>
          <w:p w:rsidR="00997DA2" w:rsidRDefault="00997DA2">
            <w:pPr>
              <w:widowControl w:val="0"/>
              <w:pBdr>
                <w:top w:val="nil"/>
                <w:left w:val="nil"/>
                <w:bottom w:val="nil"/>
                <w:right w:val="nil"/>
                <w:between w:val="nil"/>
              </w:pBdr>
              <w:jc w:val="center"/>
              <w:rPr>
                <w:b/>
              </w:rPr>
            </w:pPr>
          </w:p>
          <w:p w:rsidR="00997DA2" w:rsidRDefault="00997DA2">
            <w:pPr>
              <w:widowControl w:val="0"/>
              <w:pBdr>
                <w:top w:val="nil"/>
                <w:left w:val="nil"/>
                <w:bottom w:val="nil"/>
                <w:right w:val="nil"/>
                <w:between w:val="nil"/>
              </w:pBdr>
              <w:jc w:val="center"/>
              <w:rPr>
                <w:b/>
              </w:rPr>
            </w:pPr>
          </w:p>
          <w:p w:rsidR="00997DA2" w:rsidRDefault="001E1217">
            <w:pPr>
              <w:widowControl w:val="0"/>
              <w:pBdr>
                <w:top w:val="nil"/>
                <w:left w:val="nil"/>
                <w:bottom w:val="nil"/>
                <w:right w:val="nil"/>
                <w:between w:val="nil"/>
              </w:pBdr>
              <w:jc w:val="center"/>
              <w:rPr>
                <w:b/>
                <w:sz w:val="28"/>
                <w:szCs w:val="28"/>
              </w:rPr>
            </w:pPr>
            <w:r>
              <w:rPr>
                <w:b/>
                <w:sz w:val="28"/>
                <w:szCs w:val="28"/>
              </w:rPr>
              <w:t>LEGEND</w:t>
            </w:r>
          </w:p>
        </w:tc>
        <w:tc>
          <w:tcPr>
            <w:tcW w:w="8415" w:type="dxa"/>
            <w:gridSpan w:val="3"/>
            <w:shd w:val="clear" w:color="auto" w:fill="auto"/>
            <w:tcMar>
              <w:top w:w="100" w:type="dxa"/>
              <w:left w:w="100" w:type="dxa"/>
              <w:bottom w:w="100" w:type="dxa"/>
              <w:right w:w="100" w:type="dxa"/>
            </w:tcMar>
          </w:tcPr>
          <w:p w:rsidR="00997DA2" w:rsidRDefault="001E1217">
            <w:pPr>
              <w:widowControl w:val="0"/>
              <w:rPr>
                <w:b/>
              </w:rPr>
            </w:pPr>
            <w:r>
              <w:rPr>
                <w:b/>
              </w:rPr>
              <w:t>GOAL</w:t>
            </w:r>
            <w:r>
              <w:rPr>
                <w:b/>
              </w:rPr>
              <w:t>S</w:t>
            </w:r>
          </w:p>
          <w:p w:rsidR="00997DA2" w:rsidRDefault="001E1217">
            <w:pPr>
              <w:widowControl w:val="0"/>
              <w:rPr>
                <w:b/>
                <w:sz w:val="20"/>
                <w:szCs w:val="20"/>
              </w:rPr>
            </w:pPr>
            <w:r>
              <w:rPr>
                <w:i/>
                <w:sz w:val="20"/>
                <w:szCs w:val="20"/>
              </w:rPr>
              <w:t>A desired future state or definition of success for different areas in the organization Inspiring guideposts for what WUV can achieve that tie to the mission.</w:t>
            </w:r>
          </w:p>
          <w:p w:rsidR="00997DA2" w:rsidRDefault="001E1217">
            <w:pPr>
              <w:widowControl w:val="0"/>
              <w:rPr>
                <w:b/>
              </w:rPr>
            </w:pPr>
            <w:r>
              <w:rPr>
                <w:b/>
              </w:rPr>
              <w:t xml:space="preserve">              </w:t>
            </w:r>
            <w:r>
              <w:rPr>
                <w:rFonts w:ascii="Nova Mono" w:eastAsia="Nova Mono" w:hAnsi="Nova Mono" w:cs="Nova Mono"/>
                <w:b/>
              </w:rPr>
              <w:t>↓</w:t>
            </w:r>
          </w:p>
          <w:p w:rsidR="00997DA2" w:rsidRDefault="001E1217">
            <w:pPr>
              <w:widowControl w:val="0"/>
            </w:pPr>
            <w:r>
              <w:rPr>
                <w:b/>
              </w:rPr>
              <w:t xml:space="preserve">     </w:t>
            </w:r>
            <w:r>
              <w:rPr>
                <w:b/>
              </w:rPr>
              <w:t>OBJECTIVES</w:t>
            </w:r>
          </w:p>
          <w:p w:rsidR="00997DA2" w:rsidRDefault="001E1217">
            <w:pPr>
              <w:widowControl w:val="0"/>
              <w:rPr>
                <w:i/>
                <w:sz w:val="20"/>
                <w:szCs w:val="20"/>
              </w:rPr>
            </w:pPr>
            <w:r>
              <w:rPr>
                <w:i/>
                <w:sz w:val="20"/>
                <w:szCs w:val="20"/>
              </w:rPr>
              <w:t xml:space="preserve">      </w:t>
            </w:r>
            <w:r>
              <w:rPr>
                <w:i/>
                <w:sz w:val="20"/>
                <w:szCs w:val="20"/>
              </w:rPr>
              <w:t xml:space="preserve">The steps that create the future state described in the goal; what WUV will accomplish. </w:t>
            </w:r>
          </w:p>
          <w:p w:rsidR="00997DA2" w:rsidRDefault="001E1217">
            <w:pPr>
              <w:widowControl w:val="0"/>
              <w:rPr>
                <w:b/>
              </w:rPr>
            </w:pPr>
            <w:r>
              <w:rPr>
                <w:b/>
              </w:rPr>
              <w:t xml:space="preserve">                      </w:t>
            </w:r>
            <w:r>
              <w:rPr>
                <w:rFonts w:ascii="Nova Mono" w:eastAsia="Nova Mono" w:hAnsi="Nova Mono" w:cs="Nova Mono"/>
                <w:b/>
              </w:rPr>
              <w:t>↓</w:t>
            </w:r>
          </w:p>
          <w:p w:rsidR="00997DA2" w:rsidRDefault="001E1217">
            <w:pPr>
              <w:widowControl w:val="0"/>
              <w:rPr>
                <w:b/>
              </w:rPr>
            </w:pPr>
            <w:r>
              <w:rPr>
                <w:b/>
              </w:rPr>
              <w:t xml:space="preserve">            </w:t>
            </w:r>
            <w:r>
              <w:rPr>
                <w:b/>
              </w:rPr>
              <w:t>STRATEGIES</w:t>
            </w:r>
          </w:p>
          <w:p w:rsidR="00997DA2" w:rsidRDefault="001E1217">
            <w:pPr>
              <w:widowControl w:val="0"/>
              <w:rPr>
                <w:sz w:val="20"/>
                <w:szCs w:val="20"/>
              </w:rPr>
            </w:pPr>
            <w:r>
              <w:rPr>
                <w:i/>
                <w:sz w:val="20"/>
                <w:szCs w:val="20"/>
              </w:rPr>
              <w:t xml:space="preserve">               </w:t>
            </w:r>
            <w:r>
              <w:rPr>
                <w:i/>
                <w:sz w:val="20"/>
                <w:szCs w:val="20"/>
              </w:rPr>
              <w:t>The activities that must be carried out; how WUV we will reach each objective.</w:t>
            </w:r>
          </w:p>
        </w:tc>
      </w:tr>
      <w:tr w:rsidR="00997DA2">
        <w:trPr>
          <w:trHeight w:val="270"/>
          <w:jc w:val="center"/>
        </w:trPr>
        <w:tc>
          <w:tcPr>
            <w:tcW w:w="10095" w:type="dxa"/>
            <w:gridSpan w:val="4"/>
            <w:shd w:val="clear" w:color="auto" w:fill="9FC5E8"/>
            <w:tcMar>
              <w:top w:w="100" w:type="dxa"/>
              <w:left w:w="100" w:type="dxa"/>
              <w:bottom w:w="100" w:type="dxa"/>
              <w:right w:w="100" w:type="dxa"/>
            </w:tcMar>
          </w:tcPr>
          <w:p w:rsidR="00997DA2" w:rsidRDefault="00997DA2">
            <w:pPr>
              <w:widowControl w:val="0"/>
              <w:pBdr>
                <w:top w:val="nil"/>
                <w:left w:val="nil"/>
                <w:bottom w:val="nil"/>
                <w:right w:val="nil"/>
                <w:between w:val="nil"/>
              </w:pBdr>
              <w:jc w:val="center"/>
              <w:rPr>
                <w:b/>
                <w:sz w:val="8"/>
                <w:szCs w:val="8"/>
              </w:rPr>
            </w:pPr>
          </w:p>
        </w:tc>
      </w:tr>
      <w:tr w:rsidR="00997DA2">
        <w:trPr>
          <w:trHeight w:val="420"/>
          <w:jc w:val="center"/>
        </w:trPr>
        <w:tc>
          <w:tcPr>
            <w:tcW w:w="1680" w:type="dxa"/>
            <w:vMerge w:val="restart"/>
            <w:shd w:val="clear" w:color="auto" w:fill="auto"/>
            <w:tcMar>
              <w:top w:w="100" w:type="dxa"/>
              <w:left w:w="100" w:type="dxa"/>
              <w:bottom w:w="100" w:type="dxa"/>
              <w:right w:w="100" w:type="dxa"/>
            </w:tcMar>
          </w:tcPr>
          <w:p w:rsidR="00997DA2" w:rsidRDefault="00997DA2">
            <w:pPr>
              <w:widowControl w:val="0"/>
              <w:pBdr>
                <w:top w:val="nil"/>
                <w:left w:val="nil"/>
                <w:bottom w:val="nil"/>
                <w:right w:val="nil"/>
                <w:between w:val="nil"/>
              </w:pBdr>
              <w:jc w:val="center"/>
              <w:rPr>
                <w:b/>
                <w:sz w:val="24"/>
                <w:szCs w:val="24"/>
              </w:rPr>
            </w:pPr>
          </w:p>
          <w:p w:rsidR="00997DA2" w:rsidRDefault="00997DA2">
            <w:pPr>
              <w:widowControl w:val="0"/>
              <w:pBdr>
                <w:top w:val="nil"/>
                <w:left w:val="nil"/>
                <w:bottom w:val="nil"/>
                <w:right w:val="nil"/>
                <w:between w:val="nil"/>
              </w:pBdr>
              <w:jc w:val="center"/>
              <w:rPr>
                <w:b/>
                <w:sz w:val="24"/>
                <w:szCs w:val="24"/>
              </w:rPr>
            </w:pPr>
          </w:p>
          <w:p w:rsidR="00997DA2" w:rsidRDefault="00997DA2">
            <w:pPr>
              <w:widowControl w:val="0"/>
              <w:pBdr>
                <w:top w:val="nil"/>
                <w:left w:val="nil"/>
                <w:bottom w:val="nil"/>
                <w:right w:val="nil"/>
                <w:between w:val="nil"/>
              </w:pBdr>
              <w:jc w:val="center"/>
              <w:rPr>
                <w:b/>
                <w:sz w:val="24"/>
                <w:szCs w:val="24"/>
              </w:rPr>
            </w:pPr>
          </w:p>
          <w:p w:rsidR="00997DA2" w:rsidRDefault="00997DA2">
            <w:pPr>
              <w:widowControl w:val="0"/>
              <w:pBdr>
                <w:top w:val="nil"/>
                <w:left w:val="nil"/>
                <w:bottom w:val="nil"/>
                <w:right w:val="nil"/>
                <w:between w:val="nil"/>
              </w:pBdr>
              <w:jc w:val="center"/>
              <w:rPr>
                <w:b/>
                <w:sz w:val="24"/>
                <w:szCs w:val="24"/>
              </w:rPr>
            </w:pPr>
          </w:p>
          <w:p w:rsidR="00997DA2" w:rsidRDefault="00997DA2">
            <w:pPr>
              <w:widowControl w:val="0"/>
              <w:pBdr>
                <w:top w:val="nil"/>
                <w:left w:val="nil"/>
                <w:bottom w:val="nil"/>
                <w:right w:val="nil"/>
                <w:between w:val="nil"/>
              </w:pBdr>
              <w:jc w:val="center"/>
              <w:rPr>
                <w:b/>
                <w:sz w:val="24"/>
                <w:szCs w:val="24"/>
              </w:rPr>
            </w:pPr>
          </w:p>
          <w:p w:rsidR="00997DA2" w:rsidRDefault="001E1217">
            <w:pPr>
              <w:widowControl w:val="0"/>
              <w:pBdr>
                <w:top w:val="nil"/>
                <w:left w:val="nil"/>
                <w:bottom w:val="nil"/>
                <w:right w:val="nil"/>
                <w:between w:val="nil"/>
              </w:pBdr>
              <w:jc w:val="center"/>
              <w:rPr>
                <w:b/>
                <w:sz w:val="28"/>
                <w:szCs w:val="28"/>
              </w:rPr>
            </w:pPr>
            <w:r>
              <w:rPr>
                <w:b/>
                <w:sz w:val="28"/>
                <w:szCs w:val="28"/>
              </w:rPr>
              <w:t>GOALS</w:t>
            </w:r>
          </w:p>
        </w:tc>
        <w:tc>
          <w:tcPr>
            <w:tcW w:w="465" w:type="dxa"/>
            <w:shd w:val="clear" w:color="auto" w:fill="auto"/>
            <w:tcMar>
              <w:top w:w="100" w:type="dxa"/>
              <w:left w:w="100" w:type="dxa"/>
              <w:bottom w:w="100" w:type="dxa"/>
              <w:right w:w="100" w:type="dxa"/>
            </w:tcMar>
          </w:tcPr>
          <w:p w:rsidR="00997DA2" w:rsidRDefault="001E1217">
            <w:pPr>
              <w:widowControl w:val="0"/>
              <w:rPr>
                <w:b/>
              </w:rPr>
            </w:pPr>
            <w:r>
              <w:rPr>
                <w:b/>
              </w:rPr>
              <w:t xml:space="preserve">1) </w:t>
            </w:r>
          </w:p>
        </w:tc>
        <w:tc>
          <w:tcPr>
            <w:tcW w:w="7950" w:type="dxa"/>
            <w:gridSpan w:val="2"/>
            <w:shd w:val="clear" w:color="auto" w:fill="auto"/>
            <w:tcMar>
              <w:top w:w="100" w:type="dxa"/>
              <w:left w:w="100" w:type="dxa"/>
              <w:bottom w:w="100" w:type="dxa"/>
              <w:right w:w="100" w:type="dxa"/>
            </w:tcMar>
          </w:tcPr>
          <w:p w:rsidR="00997DA2" w:rsidRDefault="001E1217">
            <w:pPr>
              <w:widowControl w:val="0"/>
              <w:rPr>
                <w:b/>
              </w:rPr>
            </w:pPr>
            <w:r>
              <w:rPr>
                <w:b/>
              </w:rPr>
              <w:t>Build the capacity of watershed groups</w:t>
            </w:r>
            <w:r>
              <w:t xml:space="preserve"> so that they can effectively protect and restore Vermont’s waters.</w:t>
            </w:r>
          </w:p>
        </w:tc>
      </w:tr>
      <w:tr w:rsidR="00997DA2">
        <w:trPr>
          <w:trHeight w:val="420"/>
          <w:jc w:val="center"/>
        </w:trPr>
        <w:tc>
          <w:tcPr>
            <w:tcW w:w="1680" w:type="dxa"/>
            <w:vMerge/>
            <w:shd w:val="clear" w:color="auto" w:fill="auto"/>
            <w:tcMar>
              <w:top w:w="100" w:type="dxa"/>
              <w:left w:w="100" w:type="dxa"/>
              <w:bottom w:w="100" w:type="dxa"/>
              <w:right w:w="100" w:type="dxa"/>
            </w:tcMar>
          </w:tcPr>
          <w:p w:rsidR="00997DA2" w:rsidRDefault="00997DA2">
            <w:pPr>
              <w:widowControl w:val="0"/>
              <w:pBdr>
                <w:top w:val="nil"/>
                <w:left w:val="nil"/>
                <w:bottom w:val="nil"/>
                <w:right w:val="nil"/>
                <w:between w:val="nil"/>
              </w:pBdr>
              <w:rPr>
                <w:b/>
              </w:rPr>
            </w:pPr>
          </w:p>
        </w:tc>
        <w:tc>
          <w:tcPr>
            <w:tcW w:w="465" w:type="dxa"/>
            <w:shd w:val="clear" w:color="auto" w:fill="auto"/>
            <w:tcMar>
              <w:top w:w="100" w:type="dxa"/>
              <w:left w:w="100" w:type="dxa"/>
              <w:bottom w:w="100" w:type="dxa"/>
              <w:right w:w="100" w:type="dxa"/>
            </w:tcMar>
          </w:tcPr>
          <w:p w:rsidR="00997DA2" w:rsidRDefault="001E1217">
            <w:pPr>
              <w:widowControl w:val="0"/>
              <w:rPr>
                <w:b/>
              </w:rPr>
            </w:pPr>
            <w:r>
              <w:rPr>
                <w:b/>
              </w:rPr>
              <w:t xml:space="preserve">2) </w:t>
            </w:r>
          </w:p>
        </w:tc>
        <w:tc>
          <w:tcPr>
            <w:tcW w:w="7950" w:type="dxa"/>
            <w:gridSpan w:val="2"/>
            <w:shd w:val="clear" w:color="auto" w:fill="auto"/>
            <w:tcMar>
              <w:top w:w="100" w:type="dxa"/>
              <w:left w:w="100" w:type="dxa"/>
              <w:bottom w:w="100" w:type="dxa"/>
              <w:right w:w="100" w:type="dxa"/>
            </w:tcMar>
          </w:tcPr>
          <w:p w:rsidR="00997DA2" w:rsidRDefault="001E1217">
            <w:pPr>
              <w:widowControl w:val="0"/>
              <w:rPr>
                <w:b/>
              </w:rPr>
            </w:pPr>
            <w:r>
              <w:t xml:space="preserve">Support an </w:t>
            </w:r>
            <w:r>
              <w:rPr>
                <w:b/>
              </w:rPr>
              <w:t>informed and connected community</w:t>
            </w:r>
            <w:r>
              <w:t xml:space="preserve"> of watershed groups and partner groups and create connections between local groups and technical/service providers.</w:t>
            </w:r>
          </w:p>
        </w:tc>
      </w:tr>
      <w:tr w:rsidR="00997DA2">
        <w:trPr>
          <w:trHeight w:val="420"/>
          <w:jc w:val="center"/>
        </w:trPr>
        <w:tc>
          <w:tcPr>
            <w:tcW w:w="1680" w:type="dxa"/>
            <w:vMerge/>
            <w:shd w:val="clear" w:color="auto" w:fill="auto"/>
            <w:tcMar>
              <w:top w:w="100" w:type="dxa"/>
              <w:left w:w="100" w:type="dxa"/>
              <w:bottom w:w="100" w:type="dxa"/>
              <w:right w:w="100" w:type="dxa"/>
            </w:tcMar>
          </w:tcPr>
          <w:p w:rsidR="00997DA2" w:rsidRDefault="00997DA2">
            <w:pPr>
              <w:widowControl w:val="0"/>
              <w:pBdr>
                <w:top w:val="nil"/>
                <w:left w:val="nil"/>
                <w:bottom w:val="nil"/>
                <w:right w:val="nil"/>
                <w:between w:val="nil"/>
              </w:pBdr>
              <w:rPr>
                <w:b/>
              </w:rPr>
            </w:pPr>
          </w:p>
        </w:tc>
        <w:tc>
          <w:tcPr>
            <w:tcW w:w="465" w:type="dxa"/>
            <w:shd w:val="clear" w:color="auto" w:fill="auto"/>
            <w:tcMar>
              <w:top w:w="100" w:type="dxa"/>
              <w:left w:w="100" w:type="dxa"/>
              <w:bottom w:w="100" w:type="dxa"/>
              <w:right w:w="100" w:type="dxa"/>
            </w:tcMar>
          </w:tcPr>
          <w:p w:rsidR="00997DA2" w:rsidRDefault="001E1217">
            <w:pPr>
              <w:widowControl w:val="0"/>
              <w:rPr>
                <w:b/>
              </w:rPr>
            </w:pPr>
            <w:r>
              <w:rPr>
                <w:b/>
              </w:rPr>
              <w:t xml:space="preserve">3) </w:t>
            </w:r>
          </w:p>
        </w:tc>
        <w:tc>
          <w:tcPr>
            <w:tcW w:w="7950" w:type="dxa"/>
            <w:gridSpan w:val="2"/>
            <w:shd w:val="clear" w:color="auto" w:fill="auto"/>
            <w:tcMar>
              <w:top w:w="100" w:type="dxa"/>
              <w:left w:w="100" w:type="dxa"/>
              <w:bottom w:w="100" w:type="dxa"/>
              <w:right w:w="100" w:type="dxa"/>
            </w:tcMar>
          </w:tcPr>
          <w:p w:rsidR="00997DA2" w:rsidRDefault="001E1217">
            <w:pPr>
              <w:widowControl w:val="0"/>
              <w:rPr>
                <w:b/>
              </w:rPr>
            </w:pPr>
            <w:r>
              <w:t xml:space="preserve">Ensure that the work of watershed groups is a </w:t>
            </w:r>
            <w:r>
              <w:rPr>
                <w:b/>
              </w:rPr>
              <w:t xml:space="preserve">priority for decision makers at the state level </w:t>
            </w:r>
            <w:r>
              <w:t>to accomplish clean water and healthy w</w:t>
            </w:r>
            <w:r>
              <w:t xml:space="preserve">atersheds </w:t>
            </w:r>
            <w:r>
              <w:lastRenderedPageBreak/>
              <w:t>throughout Vermont.</w:t>
            </w:r>
          </w:p>
        </w:tc>
      </w:tr>
      <w:tr w:rsidR="00997DA2">
        <w:trPr>
          <w:trHeight w:val="465"/>
          <w:jc w:val="center"/>
        </w:trPr>
        <w:tc>
          <w:tcPr>
            <w:tcW w:w="1680" w:type="dxa"/>
            <w:vMerge/>
            <w:shd w:val="clear" w:color="auto" w:fill="auto"/>
            <w:tcMar>
              <w:top w:w="100" w:type="dxa"/>
              <w:left w:w="100" w:type="dxa"/>
              <w:bottom w:w="100" w:type="dxa"/>
              <w:right w:w="100" w:type="dxa"/>
            </w:tcMar>
          </w:tcPr>
          <w:p w:rsidR="00997DA2" w:rsidRDefault="00997DA2">
            <w:pPr>
              <w:widowControl w:val="0"/>
              <w:pBdr>
                <w:top w:val="nil"/>
                <w:left w:val="nil"/>
                <w:bottom w:val="nil"/>
                <w:right w:val="nil"/>
                <w:between w:val="nil"/>
              </w:pBdr>
              <w:rPr>
                <w:b/>
              </w:rPr>
            </w:pPr>
          </w:p>
        </w:tc>
        <w:tc>
          <w:tcPr>
            <w:tcW w:w="465" w:type="dxa"/>
            <w:shd w:val="clear" w:color="auto" w:fill="auto"/>
            <w:tcMar>
              <w:top w:w="100" w:type="dxa"/>
              <w:left w:w="100" w:type="dxa"/>
              <w:bottom w:w="100" w:type="dxa"/>
              <w:right w:w="100" w:type="dxa"/>
            </w:tcMar>
          </w:tcPr>
          <w:p w:rsidR="00997DA2" w:rsidRDefault="001E1217">
            <w:pPr>
              <w:widowControl w:val="0"/>
              <w:rPr>
                <w:b/>
              </w:rPr>
            </w:pPr>
            <w:r>
              <w:rPr>
                <w:b/>
              </w:rPr>
              <w:t xml:space="preserve">4) </w:t>
            </w:r>
          </w:p>
        </w:tc>
        <w:tc>
          <w:tcPr>
            <w:tcW w:w="7950" w:type="dxa"/>
            <w:gridSpan w:val="2"/>
            <w:shd w:val="clear" w:color="auto" w:fill="auto"/>
            <w:tcMar>
              <w:top w:w="100" w:type="dxa"/>
              <w:left w:w="100" w:type="dxa"/>
              <w:bottom w:w="100" w:type="dxa"/>
              <w:right w:w="100" w:type="dxa"/>
            </w:tcMar>
          </w:tcPr>
          <w:p w:rsidR="00997DA2" w:rsidRDefault="001E1217">
            <w:pPr>
              <w:widowControl w:val="0"/>
              <w:rPr>
                <w:b/>
              </w:rPr>
            </w:pPr>
            <w:r>
              <w:t xml:space="preserve">Establish </w:t>
            </w:r>
            <w:r>
              <w:rPr>
                <w:b/>
              </w:rPr>
              <w:t>organizational and financial stability</w:t>
            </w:r>
            <w:r>
              <w:t xml:space="preserve"> for WUV.</w:t>
            </w:r>
          </w:p>
        </w:tc>
      </w:tr>
      <w:tr w:rsidR="00997DA2">
        <w:trPr>
          <w:trHeight w:val="255"/>
          <w:jc w:val="center"/>
        </w:trPr>
        <w:tc>
          <w:tcPr>
            <w:tcW w:w="10095" w:type="dxa"/>
            <w:gridSpan w:val="4"/>
            <w:shd w:val="clear" w:color="auto" w:fill="9FC5E8"/>
            <w:tcMar>
              <w:top w:w="100" w:type="dxa"/>
              <w:left w:w="100" w:type="dxa"/>
              <w:bottom w:w="100" w:type="dxa"/>
              <w:right w:w="100" w:type="dxa"/>
            </w:tcMar>
          </w:tcPr>
          <w:p w:rsidR="00997DA2" w:rsidRDefault="00997DA2">
            <w:pPr>
              <w:widowControl w:val="0"/>
              <w:pBdr>
                <w:top w:val="nil"/>
                <w:left w:val="nil"/>
                <w:bottom w:val="nil"/>
                <w:right w:val="nil"/>
                <w:between w:val="nil"/>
              </w:pBdr>
              <w:rPr>
                <w:b/>
                <w:sz w:val="8"/>
                <w:szCs w:val="8"/>
              </w:rPr>
            </w:pPr>
          </w:p>
        </w:tc>
      </w:tr>
      <w:tr w:rsidR="00997DA2">
        <w:trPr>
          <w:trHeight w:val="795"/>
          <w:jc w:val="center"/>
        </w:trPr>
        <w:tc>
          <w:tcPr>
            <w:tcW w:w="1680" w:type="dxa"/>
            <w:shd w:val="clear" w:color="auto" w:fill="auto"/>
            <w:tcMar>
              <w:top w:w="100" w:type="dxa"/>
              <w:left w:w="100" w:type="dxa"/>
              <w:bottom w:w="100" w:type="dxa"/>
              <w:right w:w="100" w:type="dxa"/>
            </w:tcMar>
            <w:vAlign w:val="center"/>
          </w:tcPr>
          <w:p w:rsidR="00997DA2" w:rsidRDefault="001E1217">
            <w:pPr>
              <w:widowControl w:val="0"/>
              <w:pBdr>
                <w:top w:val="nil"/>
                <w:left w:val="nil"/>
                <w:bottom w:val="nil"/>
                <w:right w:val="nil"/>
                <w:between w:val="nil"/>
              </w:pBdr>
              <w:spacing w:line="240" w:lineRule="auto"/>
              <w:jc w:val="center"/>
              <w:rPr>
                <w:b/>
                <w:sz w:val="28"/>
                <w:szCs w:val="28"/>
              </w:rPr>
            </w:pPr>
            <w:r>
              <w:rPr>
                <w:b/>
                <w:sz w:val="28"/>
                <w:szCs w:val="28"/>
              </w:rPr>
              <w:t xml:space="preserve">OBJECTIVE </w:t>
            </w:r>
          </w:p>
          <w:p w:rsidR="00997DA2" w:rsidRDefault="001E1217">
            <w:pPr>
              <w:widowControl w:val="0"/>
              <w:pBdr>
                <w:top w:val="nil"/>
                <w:left w:val="nil"/>
                <w:bottom w:val="nil"/>
                <w:right w:val="nil"/>
                <w:between w:val="nil"/>
              </w:pBdr>
              <w:spacing w:line="240" w:lineRule="auto"/>
              <w:jc w:val="center"/>
              <w:rPr>
                <w:b/>
                <w:sz w:val="28"/>
                <w:szCs w:val="28"/>
              </w:rPr>
            </w:pPr>
            <w:r>
              <w:rPr>
                <w:b/>
                <w:sz w:val="28"/>
                <w:szCs w:val="28"/>
              </w:rPr>
              <w:t>I.</w:t>
            </w:r>
          </w:p>
        </w:tc>
        <w:tc>
          <w:tcPr>
            <w:tcW w:w="8415" w:type="dxa"/>
            <w:gridSpan w:val="3"/>
            <w:shd w:val="clear" w:color="auto" w:fill="auto"/>
            <w:tcMar>
              <w:top w:w="100" w:type="dxa"/>
              <w:left w:w="100" w:type="dxa"/>
              <w:bottom w:w="100" w:type="dxa"/>
              <w:right w:w="100" w:type="dxa"/>
            </w:tcMar>
            <w:vAlign w:val="center"/>
          </w:tcPr>
          <w:p w:rsidR="00997DA2" w:rsidRDefault="001E1217">
            <w:pPr>
              <w:spacing w:line="240" w:lineRule="auto"/>
              <w:rPr>
                <w:b/>
              </w:rPr>
            </w:pPr>
            <w:r>
              <w:rPr>
                <w:b/>
              </w:rPr>
              <w:t>Create networking and learning opportunities for watershed groups to have knowledge and tools they need to best accomplish their work.</w:t>
            </w:r>
          </w:p>
        </w:tc>
      </w:tr>
      <w:tr w:rsidR="00997DA2">
        <w:trPr>
          <w:trHeight w:val="420"/>
          <w:jc w:val="center"/>
        </w:trPr>
        <w:tc>
          <w:tcPr>
            <w:tcW w:w="2145" w:type="dxa"/>
            <w:gridSpan w:val="2"/>
            <w:vMerge w:val="restart"/>
            <w:shd w:val="clear" w:color="auto" w:fill="auto"/>
            <w:tcMar>
              <w:top w:w="100" w:type="dxa"/>
              <w:left w:w="100" w:type="dxa"/>
              <w:bottom w:w="100" w:type="dxa"/>
              <w:right w:w="100" w:type="dxa"/>
            </w:tcMar>
          </w:tcPr>
          <w:p w:rsidR="00997DA2" w:rsidRDefault="00997DA2">
            <w:pPr>
              <w:widowControl w:val="0"/>
              <w:pBdr>
                <w:top w:val="nil"/>
                <w:left w:val="nil"/>
                <w:bottom w:val="nil"/>
                <w:right w:val="nil"/>
                <w:between w:val="nil"/>
              </w:pBdr>
              <w:rPr>
                <w:i/>
              </w:rPr>
            </w:pPr>
          </w:p>
          <w:p w:rsidR="00997DA2" w:rsidRDefault="00997DA2">
            <w:pPr>
              <w:widowControl w:val="0"/>
              <w:pBdr>
                <w:top w:val="nil"/>
                <w:left w:val="nil"/>
                <w:bottom w:val="nil"/>
                <w:right w:val="nil"/>
                <w:between w:val="nil"/>
              </w:pBdr>
              <w:rPr>
                <w:i/>
              </w:rPr>
            </w:pPr>
          </w:p>
          <w:p w:rsidR="00997DA2" w:rsidRDefault="00997DA2">
            <w:pPr>
              <w:widowControl w:val="0"/>
              <w:pBdr>
                <w:top w:val="nil"/>
                <w:left w:val="nil"/>
                <w:bottom w:val="nil"/>
                <w:right w:val="nil"/>
                <w:between w:val="nil"/>
              </w:pBdr>
              <w:rPr>
                <w:i/>
              </w:rPr>
            </w:pPr>
          </w:p>
          <w:p w:rsidR="00997DA2" w:rsidRDefault="00997DA2">
            <w:pPr>
              <w:widowControl w:val="0"/>
              <w:pBdr>
                <w:top w:val="nil"/>
                <w:left w:val="nil"/>
                <w:bottom w:val="nil"/>
                <w:right w:val="nil"/>
                <w:between w:val="nil"/>
              </w:pBdr>
              <w:rPr>
                <w:i/>
              </w:rPr>
            </w:pPr>
          </w:p>
          <w:p w:rsidR="00997DA2" w:rsidRDefault="00997DA2">
            <w:pPr>
              <w:widowControl w:val="0"/>
              <w:pBdr>
                <w:top w:val="nil"/>
                <w:left w:val="nil"/>
                <w:bottom w:val="nil"/>
                <w:right w:val="nil"/>
                <w:between w:val="nil"/>
              </w:pBdr>
              <w:rPr>
                <w:i/>
                <w:sz w:val="28"/>
                <w:szCs w:val="28"/>
              </w:rPr>
            </w:pPr>
          </w:p>
          <w:p w:rsidR="00997DA2" w:rsidRDefault="001E1217">
            <w:pPr>
              <w:widowControl w:val="0"/>
              <w:pBdr>
                <w:top w:val="nil"/>
                <w:left w:val="nil"/>
                <w:bottom w:val="nil"/>
                <w:right w:val="nil"/>
                <w:between w:val="nil"/>
              </w:pBdr>
              <w:jc w:val="center"/>
              <w:rPr>
                <w:i/>
                <w:sz w:val="28"/>
                <w:szCs w:val="28"/>
              </w:rPr>
            </w:pPr>
            <w:r>
              <w:rPr>
                <w:i/>
                <w:sz w:val="28"/>
                <w:szCs w:val="28"/>
              </w:rPr>
              <w:t>STRATEGIES</w:t>
            </w:r>
          </w:p>
          <w:p w:rsidR="00997DA2" w:rsidRDefault="00997DA2">
            <w:pPr>
              <w:widowControl w:val="0"/>
            </w:pPr>
          </w:p>
        </w:tc>
        <w:tc>
          <w:tcPr>
            <w:tcW w:w="435" w:type="dxa"/>
            <w:shd w:val="clear" w:color="auto" w:fill="auto"/>
            <w:tcMar>
              <w:top w:w="100" w:type="dxa"/>
              <w:left w:w="100" w:type="dxa"/>
              <w:bottom w:w="100" w:type="dxa"/>
              <w:right w:w="100" w:type="dxa"/>
            </w:tcMar>
          </w:tcPr>
          <w:p w:rsidR="00997DA2" w:rsidRDefault="001E1217">
            <w:pPr>
              <w:rPr>
                <w:sz w:val="20"/>
                <w:szCs w:val="20"/>
              </w:rPr>
            </w:pPr>
            <w:r>
              <w:rPr>
                <w:sz w:val="20"/>
                <w:szCs w:val="20"/>
              </w:rPr>
              <w:t>A:</w:t>
            </w:r>
          </w:p>
        </w:tc>
        <w:tc>
          <w:tcPr>
            <w:tcW w:w="7515" w:type="dxa"/>
            <w:shd w:val="clear" w:color="auto" w:fill="auto"/>
            <w:tcMar>
              <w:top w:w="100" w:type="dxa"/>
              <w:left w:w="100" w:type="dxa"/>
              <w:bottom w:w="100" w:type="dxa"/>
              <w:right w:w="100" w:type="dxa"/>
            </w:tcMar>
          </w:tcPr>
          <w:p w:rsidR="00997DA2" w:rsidRDefault="001E1217">
            <w:pPr>
              <w:rPr>
                <w:b/>
                <w:sz w:val="20"/>
                <w:szCs w:val="20"/>
              </w:rPr>
            </w:pPr>
            <w:r>
              <w:rPr>
                <w:sz w:val="20"/>
                <w:szCs w:val="20"/>
              </w:rPr>
              <w:t xml:space="preserve">Host Annual Conference </w:t>
            </w:r>
            <w:r>
              <w:rPr>
                <w:sz w:val="20"/>
                <w:szCs w:val="20"/>
              </w:rPr>
              <w:t>focused on both</w:t>
            </w:r>
            <w:r>
              <w:rPr>
                <w:sz w:val="20"/>
                <w:szCs w:val="20"/>
              </w:rPr>
              <w:t xml:space="preserve"> organizational and technical topics</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B:</w:t>
            </w:r>
          </w:p>
        </w:tc>
        <w:tc>
          <w:tcPr>
            <w:tcW w:w="7515" w:type="dxa"/>
            <w:shd w:val="clear" w:color="auto" w:fill="auto"/>
            <w:tcMar>
              <w:top w:w="100" w:type="dxa"/>
              <w:left w:w="100" w:type="dxa"/>
              <w:bottom w:w="100" w:type="dxa"/>
              <w:right w:w="100" w:type="dxa"/>
            </w:tcMar>
          </w:tcPr>
          <w:p w:rsidR="00997DA2" w:rsidRDefault="001E1217">
            <w:pPr>
              <w:rPr>
                <w:b/>
                <w:sz w:val="20"/>
                <w:szCs w:val="20"/>
              </w:rPr>
            </w:pPr>
            <w:r>
              <w:rPr>
                <w:sz w:val="20"/>
                <w:szCs w:val="20"/>
              </w:rPr>
              <w:t>Coordinate formal networking and training opportunities (webinars, trainings, etc.)</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C:</w:t>
            </w:r>
          </w:p>
        </w:tc>
        <w:tc>
          <w:tcPr>
            <w:tcW w:w="7515" w:type="dxa"/>
            <w:shd w:val="clear" w:color="auto" w:fill="auto"/>
            <w:tcMar>
              <w:top w:w="100" w:type="dxa"/>
              <w:left w:w="100" w:type="dxa"/>
              <w:bottom w:w="100" w:type="dxa"/>
              <w:right w:w="100" w:type="dxa"/>
            </w:tcMar>
          </w:tcPr>
          <w:p w:rsidR="00997DA2" w:rsidRDefault="001E1217">
            <w:pPr>
              <w:rPr>
                <w:b/>
                <w:sz w:val="20"/>
                <w:szCs w:val="20"/>
              </w:rPr>
            </w:pPr>
            <w:r>
              <w:rPr>
                <w:sz w:val="20"/>
                <w:szCs w:val="20"/>
              </w:rPr>
              <w:t>Facilitate informal networking and learning across watershed and partner groups</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D:</w:t>
            </w:r>
          </w:p>
        </w:tc>
        <w:tc>
          <w:tcPr>
            <w:tcW w:w="7515" w:type="dxa"/>
            <w:shd w:val="clear" w:color="auto" w:fill="auto"/>
            <w:tcMar>
              <w:top w:w="100" w:type="dxa"/>
              <w:left w:w="100" w:type="dxa"/>
              <w:bottom w:w="100" w:type="dxa"/>
              <w:right w:w="100" w:type="dxa"/>
            </w:tcMar>
          </w:tcPr>
          <w:p w:rsidR="00997DA2" w:rsidRDefault="001E1217">
            <w:pPr>
              <w:rPr>
                <w:b/>
                <w:sz w:val="20"/>
                <w:szCs w:val="20"/>
              </w:rPr>
            </w:pPr>
            <w:r>
              <w:rPr>
                <w:sz w:val="20"/>
                <w:szCs w:val="20"/>
              </w:rPr>
              <w:t>Facilitate peer mentoring by connecting</w:t>
            </w:r>
            <w:r>
              <w:rPr>
                <w:sz w:val="20"/>
                <w:szCs w:val="20"/>
              </w:rPr>
              <w:t xml:space="preserve"> groups needing guidance with groups that have the relevant experience</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E:</w:t>
            </w:r>
          </w:p>
        </w:tc>
        <w:tc>
          <w:tcPr>
            <w:tcW w:w="7515" w:type="dxa"/>
            <w:shd w:val="clear" w:color="auto" w:fill="auto"/>
            <w:tcMar>
              <w:top w:w="100" w:type="dxa"/>
              <w:left w:w="100" w:type="dxa"/>
              <w:bottom w:w="100" w:type="dxa"/>
              <w:right w:w="100" w:type="dxa"/>
            </w:tcMar>
          </w:tcPr>
          <w:p w:rsidR="00997DA2" w:rsidRDefault="001E1217">
            <w:pPr>
              <w:rPr>
                <w:b/>
                <w:sz w:val="20"/>
                <w:szCs w:val="20"/>
              </w:rPr>
            </w:pPr>
            <w:r>
              <w:rPr>
                <w:sz w:val="20"/>
                <w:szCs w:val="20"/>
              </w:rPr>
              <w:t xml:space="preserve">Leverage WUV’s listserv as an opportunity for groups to </w:t>
            </w:r>
            <w:r>
              <w:rPr>
                <w:sz w:val="20"/>
                <w:szCs w:val="20"/>
              </w:rPr>
              <w:t>share information on best practices and methods</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F:</w:t>
            </w:r>
          </w:p>
        </w:tc>
        <w:tc>
          <w:tcPr>
            <w:tcW w:w="7515" w:type="dxa"/>
            <w:shd w:val="clear" w:color="auto" w:fill="auto"/>
            <w:tcMar>
              <w:top w:w="100" w:type="dxa"/>
              <w:left w:w="100" w:type="dxa"/>
              <w:bottom w:w="100" w:type="dxa"/>
              <w:right w:w="100" w:type="dxa"/>
            </w:tcMar>
          </w:tcPr>
          <w:p w:rsidR="00997DA2" w:rsidRDefault="001E1217">
            <w:pPr>
              <w:rPr>
                <w:sz w:val="20"/>
                <w:szCs w:val="20"/>
              </w:rPr>
            </w:pPr>
            <w:r>
              <w:rPr>
                <w:sz w:val="20"/>
                <w:szCs w:val="20"/>
              </w:rPr>
              <w:t>Facilitate connections between watershed groups, partner groups and technical/service providers</w:t>
            </w:r>
          </w:p>
        </w:tc>
      </w:tr>
      <w:tr w:rsidR="00997DA2">
        <w:trPr>
          <w:trHeight w:val="195"/>
          <w:jc w:val="center"/>
        </w:trPr>
        <w:tc>
          <w:tcPr>
            <w:tcW w:w="10095" w:type="dxa"/>
            <w:gridSpan w:val="4"/>
            <w:shd w:val="clear" w:color="auto" w:fill="9FC5E8"/>
            <w:tcMar>
              <w:top w:w="100" w:type="dxa"/>
              <w:left w:w="100" w:type="dxa"/>
              <w:bottom w:w="100" w:type="dxa"/>
              <w:right w:w="100" w:type="dxa"/>
            </w:tcMar>
          </w:tcPr>
          <w:p w:rsidR="00997DA2" w:rsidRDefault="00997DA2">
            <w:pPr>
              <w:widowControl w:val="0"/>
              <w:rPr>
                <w:b/>
                <w:sz w:val="8"/>
                <w:szCs w:val="8"/>
              </w:rPr>
            </w:pPr>
          </w:p>
        </w:tc>
      </w:tr>
      <w:tr w:rsidR="00997DA2">
        <w:trPr>
          <w:trHeight w:val="420"/>
          <w:jc w:val="center"/>
        </w:trPr>
        <w:tc>
          <w:tcPr>
            <w:tcW w:w="1680" w:type="dxa"/>
            <w:shd w:val="clear" w:color="auto" w:fill="auto"/>
            <w:tcMar>
              <w:top w:w="100" w:type="dxa"/>
              <w:left w:w="100" w:type="dxa"/>
              <w:bottom w:w="100" w:type="dxa"/>
              <w:right w:w="100" w:type="dxa"/>
            </w:tcMar>
            <w:vAlign w:val="center"/>
          </w:tcPr>
          <w:p w:rsidR="00997DA2" w:rsidRDefault="001E1217">
            <w:pPr>
              <w:widowControl w:val="0"/>
              <w:spacing w:line="240" w:lineRule="auto"/>
              <w:jc w:val="center"/>
              <w:rPr>
                <w:b/>
                <w:sz w:val="28"/>
                <w:szCs w:val="28"/>
              </w:rPr>
            </w:pPr>
            <w:r>
              <w:rPr>
                <w:b/>
                <w:sz w:val="28"/>
                <w:szCs w:val="28"/>
              </w:rPr>
              <w:t xml:space="preserve">OBJECTIVE </w:t>
            </w:r>
          </w:p>
          <w:p w:rsidR="00997DA2" w:rsidRDefault="001E1217">
            <w:pPr>
              <w:widowControl w:val="0"/>
              <w:spacing w:line="240" w:lineRule="auto"/>
              <w:jc w:val="center"/>
              <w:rPr>
                <w:b/>
                <w:sz w:val="28"/>
                <w:szCs w:val="28"/>
              </w:rPr>
            </w:pPr>
            <w:r>
              <w:rPr>
                <w:b/>
                <w:sz w:val="28"/>
                <w:szCs w:val="28"/>
              </w:rPr>
              <w:t>II.</w:t>
            </w:r>
          </w:p>
        </w:tc>
        <w:tc>
          <w:tcPr>
            <w:tcW w:w="8415" w:type="dxa"/>
            <w:gridSpan w:val="3"/>
            <w:shd w:val="clear" w:color="auto" w:fill="auto"/>
            <w:tcMar>
              <w:top w:w="100" w:type="dxa"/>
              <w:left w:w="100" w:type="dxa"/>
              <w:bottom w:w="100" w:type="dxa"/>
              <w:right w:w="100" w:type="dxa"/>
            </w:tcMar>
            <w:vAlign w:val="center"/>
          </w:tcPr>
          <w:p w:rsidR="00997DA2" w:rsidRDefault="001E1217">
            <w:pPr>
              <w:spacing w:line="240" w:lineRule="auto"/>
              <w:rPr>
                <w:b/>
              </w:rPr>
            </w:pPr>
            <w:r>
              <w:rPr>
                <w:b/>
              </w:rPr>
              <w:t>Inform watershed groups about relevant issues and topics.</w:t>
            </w:r>
          </w:p>
        </w:tc>
      </w:tr>
      <w:tr w:rsidR="00997DA2">
        <w:trPr>
          <w:trHeight w:val="420"/>
          <w:jc w:val="center"/>
        </w:trPr>
        <w:tc>
          <w:tcPr>
            <w:tcW w:w="2145" w:type="dxa"/>
            <w:gridSpan w:val="2"/>
            <w:vMerge w:val="restart"/>
            <w:shd w:val="clear" w:color="auto" w:fill="auto"/>
            <w:tcMar>
              <w:top w:w="100" w:type="dxa"/>
              <w:left w:w="100" w:type="dxa"/>
              <w:bottom w:w="100" w:type="dxa"/>
              <w:right w:w="100" w:type="dxa"/>
            </w:tcMar>
          </w:tcPr>
          <w:p w:rsidR="00997DA2" w:rsidRDefault="00997DA2">
            <w:pPr>
              <w:widowControl w:val="0"/>
            </w:pPr>
          </w:p>
          <w:p w:rsidR="00997DA2" w:rsidRDefault="00997DA2">
            <w:pPr>
              <w:widowControl w:val="0"/>
            </w:pPr>
          </w:p>
          <w:p w:rsidR="00997DA2" w:rsidRDefault="00997DA2">
            <w:pPr>
              <w:widowControl w:val="0"/>
            </w:pPr>
          </w:p>
          <w:p w:rsidR="00997DA2" w:rsidRDefault="001E1217">
            <w:pPr>
              <w:widowControl w:val="0"/>
              <w:jc w:val="center"/>
            </w:pPr>
            <w:r>
              <w:rPr>
                <w:i/>
                <w:sz w:val="28"/>
                <w:szCs w:val="28"/>
              </w:rPr>
              <w:t>STRATEGIES</w:t>
            </w:r>
          </w:p>
          <w:p w:rsidR="00997DA2" w:rsidRDefault="00997DA2">
            <w:pPr>
              <w:widowControl w:val="0"/>
            </w:pPr>
          </w:p>
        </w:tc>
        <w:tc>
          <w:tcPr>
            <w:tcW w:w="435" w:type="dxa"/>
            <w:shd w:val="clear" w:color="auto" w:fill="auto"/>
            <w:tcMar>
              <w:top w:w="100" w:type="dxa"/>
              <w:left w:w="100" w:type="dxa"/>
              <w:bottom w:w="100" w:type="dxa"/>
              <w:right w:w="100" w:type="dxa"/>
            </w:tcMar>
          </w:tcPr>
          <w:p w:rsidR="00997DA2" w:rsidRDefault="001E1217">
            <w:pPr>
              <w:rPr>
                <w:sz w:val="20"/>
                <w:szCs w:val="20"/>
              </w:rPr>
            </w:pPr>
            <w:r>
              <w:rPr>
                <w:sz w:val="20"/>
                <w:szCs w:val="20"/>
              </w:rPr>
              <w:t>A:</w:t>
            </w:r>
          </w:p>
        </w:tc>
        <w:tc>
          <w:tcPr>
            <w:tcW w:w="7515" w:type="dxa"/>
            <w:shd w:val="clear" w:color="auto" w:fill="auto"/>
            <w:tcMar>
              <w:top w:w="100" w:type="dxa"/>
              <w:left w:w="100" w:type="dxa"/>
              <w:bottom w:w="100" w:type="dxa"/>
              <w:right w:w="100" w:type="dxa"/>
            </w:tcMar>
          </w:tcPr>
          <w:p w:rsidR="00997DA2" w:rsidRDefault="001E1217">
            <w:pPr>
              <w:rPr>
                <w:b/>
                <w:i/>
                <w:sz w:val="20"/>
                <w:szCs w:val="20"/>
              </w:rPr>
            </w:pPr>
            <w:r>
              <w:rPr>
                <w:sz w:val="20"/>
                <w:szCs w:val="20"/>
              </w:rPr>
              <w:t>Maintain WUV Listserv and send out weekly or bi-weekly WUV Updates</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B:</w:t>
            </w:r>
          </w:p>
        </w:tc>
        <w:tc>
          <w:tcPr>
            <w:tcW w:w="7515" w:type="dxa"/>
            <w:shd w:val="clear" w:color="auto" w:fill="auto"/>
            <w:tcMar>
              <w:top w:w="100" w:type="dxa"/>
              <w:left w:w="100" w:type="dxa"/>
              <w:bottom w:w="100" w:type="dxa"/>
              <w:right w:w="100" w:type="dxa"/>
            </w:tcMar>
          </w:tcPr>
          <w:p w:rsidR="00997DA2" w:rsidRDefault="001E1217">
            <w:pPr>
              <w:rPr>
                <w:sz w:val="20"/>
                <w:szCs w:val="20"/>
              </w:rPr>
            </w:pPr>
            <w:r>
              <w:rPr>
                <w:sz w:val="20"/>
                <w:szCs w:val="20"/>
              </w:rPr>
              <w:t>Maintain and update WUV Website</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C:</w:t>
            </w:r>
          </w:p>
        </w:tc>
        <w:tc>
          <w:tcPr>
            <w:tcW w:w="7515" w:type="dxa"/>
            <w:shd w:val="clear" w:color="auto" w:fill="auto"/>
            <w:tcMar>
              <w:top w:w="100" w:type="dxa"/>
              <w:left w:w="100" w:type="dxa"/>
              <w:bottom w:w="100" w:type="dxa"/>
              <w:right w:w="100" w:type="dxa"/>
            </w:tcMar>
          </w:tcPr>
          <w:p w:rsidR="00997DA2" w:rsidRDefault="001E1217">
            <w:pPr>
              <w:rPr>
                <w:b/>
                <w:i/>
                <w:sz w:val="20"/>
                <w:szCs w:val="20"/>
              </w:rPr>
            </w:pPr>
            <w:r>
              <w:rPr>
                <w:sz w:val="20"/>
                <w:szCs w:val="20"/>
              </w:rPr>
              <w:t xml:space="preserve">Participate in events and meetings </w:t>
            </w:r>
            <w:r>
              <w:rPr>
                <w:sz w:val="20"/>
                <w:szCs w:val="20"/>
              </w:rPr>
              <w:t>and</w:t>
            </w:r>
            <w:r>
              <w:rPr>
                <w:sz w:val="20"/>
                <w:szCs w:val="20"/>
              </w:rPr>
              <w:t xml:space="preserve"> share relevant information with groups</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D:</w:t>
            </w:r>
          </w:p>
        </w:tc>
        <w:tc>
          <w:tcPr>
            <w:tcW w:w="7515" w:type="dxa"/>
            <w:shd w:val="clear" w:color="auto" w:fill="auto"/>
            <w:tcMar>
              <w:top w:w="100" w:type="dxa"/>
              <w:left w:w="100" w:type="dxa"/>
              <w:bottom w:w="100" w:type="dxa"/>
              <w:right w:w="100" w:type="dxa"/>
            </w:tcMar>
          </w:tcPr>
          <w:p w:rsidR="00997DA2" w:rsidRDefault="001E1217">
            <w:pPr>
              <w:rPr>
                <w:b/>
                <w:i/>
                <w:sz w:val="20"/>
                <w:szCs w:val="20"/>
              </w:rPr>
            </w:pPr>
            <w:r>
              <w:rPr>
                <w:sz w:val="20"/>
                <w:szCs w:val="20"/>
              </w:rPr>
              <w:t xml:space="preserve">Facilitate the production, reproduction and/or distribution of relevant materials  </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E:</w:t>
            </w:r>
          </w:p>
        </w:tc>
        <w:tc>
          <w:tcPr>
            <w:tcW w:w="7515" w:type="dxa"/>
            <w:shd w:val="clear" w:color="auto" w:fill="auto"/>
            <w:tcMar>
              <w:top w:w="100" w:type="dxa"/>
              <w:left w:w="100" w:type="dxa"/>
              <w:bottom w:w="100" w:type="dxa"/>
              <w:right w:w="100" w:type="dxa"/>
            </w:tcMar>
          </w:tcPr>
          <w:p w:rsidR="00997DA2" w:rsidRDefault="001E1217">
            <w:pPr>
              <w:rPr>
                <w:b/>
                <w:i/>
                <w:sz w:val="20"/>
                <w:szCs w:val="20"/>
              </w:rPr>
            </w:pPr>
            <w:r>
              <w:rPr>
                <w:sz w:val="20"/>
                <w:szCs w:val="20"/>
              </w:rPr>
              <w:t>Inform watershed groups of key legislative and agency decisions to enable groups to advocate or participate if so desired</w:t>
            </w:r>
          </w:p>
        </w:tc>
      </w:tr>
      <w:tr w:rsidR="00997DA2">
        <w:trPr>
          <w:trHeight w:val="165"/>
          <w:jc w:val="center"/>
        </w:trPr>
        <w:tc>
          <w:tcPr>
            <w:tcW w:w="10095" w:type="dxa"/>
            <w:gridSpan w:val="4"/>
            <w:shd w:val="clear" w:color="auto" w:fill="9FC5E8"/>
            <w:tcMar>
              <w:top w:w="100" w:type="dxa"/>
              <w:left w:w="100" w:type="dxa"/>
              <w:bottom w:w="100" w:type="dxa"/>
              <w:right w:w="100" w:type="dxa"/>
            </w:tcMar>
          </w:tcPr>
          <w:p w:rsidR="00997DA2" w:rsidRDefault="00997DA2">
            <w:pPr>
              <w:widowControl w:val="0"/>
              <w:rPr>
                <w:b/>
                <w:sz w:val="8"/>
                <w:szCs w:val="8"/>
              </w:rPr>
            </w:pPr>
          </w:p>
        </w:tc>
      </w:tr>
      <w:tr w:rsidR="00997DA2">
        <w:trPr>
          <w:trHeight w:val="420"/>
          <w:jc w:val="center"/>
        </w:trPr>
        <w:tc>
          <w:tcPr>
            <w:tcW w:w="1680" w:type="dxa"/>
            <w:shd w:val="clear" w:color="auto" w:fill="auto"/>
            <w:tcMar>
              <w:top w:w="100" w:type="dxa"/>
              <w:left w:w="100" w:type="dxa"/>
              <w:bottom w:w="100" w:type="dxa"/>
              <w:right w:w="100" w:type="dxa"/>
            </w:tcMar>
            <w:vAlign w:val="center"/>
          </w:tcPr>
          <w:p w:rsidR="00997DA2" w:rsidRDefault="001E1217">
            <w:pPr>
              <w:widowControl w:val="0"/>
              <w:spacing w:line="240" w:lineRule="auto"/>
              <w:jc w:val="center"/>
              <w:rPr>
                <w:b/>
                <w:sz w:val="28"/>
                <w:szCs w:val="28"/>
              </w:rPr>
            </w:pPr>
            <w:r>
              <w:rPr>
                <w:b/>
                <w:sz w:val="28"/>
                <w:szCs w:val="28"/>
              </w:rPr>
              <w:t xml:space="preserve">OBJECTIVE </w:t>
            </w:r>
          </w:p>
          <w:p w:rsidR="00997DA2" w:rsidRDefault="001E1217">
            <w:pPr>
              <w:widowControl w:val="0"/>
              <w:spacing w:line="240" w:lineRule="auto"/>
              <w:jc w:val="center"/>
              <w:rPr>
                <w:b/>
                <w:sz w:val="28"/>
                <w:szCs w:val="28"/>
              </w:rPr>
            </w:pPr>
            <w:r>
              <w:rPr>
                <w:b/>
                <w:sz w:val="28"/>
                <w:szCs w:val="28"/>
              </w:rPr>
              <w:t>III.</w:t>
            </w:r>
          </w:p>
        </w:tc>
        <w:tc>
          <w:tcPr>
            <w:tcW w:w="8415" w:type="dxa"/>
            <w:gridSpan w:val="3"/>
            <w:shd w:val="clear" w:color="auto" w:fill="auto"/>
            <w:tcMar>
              <w:top w:w="100" w:type="dxa"/>
              <w:left w:w="100" w:type="dxa"/>
              <w:bottom w:w="100" w:type="dxa"/>
              <w:right w:w="100" w:type="dxa"/>
            </w:tcMar>
            <w:vAlign w:val="center"/>
          </w:tcPr>
          <w:p w:rsidR="00997DA2" w:rsidRDefault="001E1217">
            <w:pPr>
              <w:widowControl w:val="0"/>
              <w:spacing w:line="240" w:lineRule="auto"/>
              <w:rPr>
                <w:b/>
              </w:rPr>
            </w:pPr>
            <w:r>
              <w:rPr>
                <w:b/>
              </w:rPr>
              <w:t>Increase funding to watershed groups and establish sustainable funding sources to expand capacity of groups to protect and restore Vermont’s waters.</w:t>
            </w:r>
          </w:p>
        </w:tc>
      </w:tr>
      <w:tr w:rsidR="00997DA2">
        <w:trPr>
          <w:trHeight w:val="420"/>
          <w:jc w:val="center"/>
        </w:trPr>
        <w:tc>
          <w:tcPr>
            <w:tcW w:w="2145" w:type="dxa"/>
            <w:gridSpan w:val="2"/>
            <w:vMerge w:val="restart"/>
            <w:shd w:val="clear" w:color="auto" w:fill="auto"/>
            <w:tcMar>
              <w:top w:w="100" w:type="dxa"/>
              <w:left w:w="100" w:type="dxa"/>
              <w:bottom w:w="100" w:type="dxa"/>
              <w:right w:w="100" w:type="dxa"/>
            </w:tcMar>
          </w:tcPr>
          <w:p w:rsidR="00997DA2" w:rsidRDefault="00997DA2">
            <w:pPr>
              <w:widowControl w:val="0"/>
            </w:pPr>
          </w:p>
          <w:p w:rsidR="00997DA2" w:rsidRDefault="00997DA2">
            <w:pPr>
              <w:widowControl w:val="0"/>
            </w:pPr>
          </w:p>
          <w:p w:rsidR="00997DA2" w:rsidRDefault="00997DA2">
            <w:pPr>
              <w:widowControl w:val="0"/>
            </w:pPr>
          </w:p>
          <w:p w:rsidR="00997DA2" w:rsidRDefault="001E1217">
            <w:pPr>
              <w:widowControl w:val="0"/>
              <w:jc w:val="center"/>
            </w:pPr>
            <w:r>
              <w:rPr>
                <w:i/>
                <w:sz w:val="28"/>
                <w:szCs w:val="28"/>
              </w:rPr>
              <w:t>STRATEGIES</w:t>
            </w:r>
          </w:p>
        </w:tc>
        <w:tc>
          <w:tcPr>
            <w:tcW w:w="435" w:type="dxa"/>
            <w:shd w:val="clear" w:color="auto" w:fill="auto"/>
            <w:tcMar>
              <w:top w:w="100" w:type="dxa"/>
              <w:left w:w="100" w:type="dxa"/>
              <w:bottom w:w="100" w:type="dxa"/>
              <w:right w:w="100" w:type="dxa"/>
            </w:tcMar>
          </w:tcPr>
          <w:p w:rsidR="00997DA2" w:rsidRDefault="001E1217">
            <w:pPr>
              <w:rPr>
                <w:sz w:val="20"/>
                <w:szCs w:val="20"/>
              </w:rPr>
            </w:pPr>
            <w:r>
              <w:rPr>
                <w:sz w:val="20"/>
                <w:szCs w:val="20"/>
              </w:rPr>
              <w:t>A:</w:t>
            </w:r>
          </w:p>
        </w:tc>
        <w:tc>
          <w:tcPr>
            <w:tcW w:w="7515" w:type="dxa"/>
            <w:shd w:val="clear" w:color="auto" w:fill="auto"/>
            <w:tcMar>
              <w:top w:w="100" w:type="dxa"/>
              <w:left w:w="100" w:type="dxa"/>
              <w:bottom w:w="100" w:type="dxa"/>
              <w:right w:w="100" w:type="dxa"/>
            </w:tcMar>
          </w:tcPr>
          <w:p w:rsidR="00997DA2" w:rsidRDefault="001E1217">
            <w:pPr>
              <w:rPr>
                <w:sz w:val="20"/>
                <w:szCs w:val="20"/>
              </w:rPr>
            </w:pPr>
            <w:r>
              <w:rPr>
                <w:sz w:val="20"/>
                <w:szCs w:val="20"/>
              </w:rPr>
              <w:t>Research and identify funding opportunities for WUV to subgrant or for watershed groups to apply for directly</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B:</w:t>
            </w:r>
          </w:p>
        </w:tc>
        <w:tc>
          <w:tcPr>
            <w:tcW w:w="7515" w:type="dxa"/>
            <w:shd w:val="clear" w:color="auto" w:fill="auto"/>
            <w:tcMar>
              <w:top w:w="100" w:type="dxa"/>
              <w:left w:w="100" w:type="dxa"/>
              <w:bottom w:w="100" w:type="dxa"/>
              <w:right w:w="100" w:type="dxa"/>
            </w:tcMar>
          </w:tcPr>
          <w:p w:rsidR="00997DA2" w:rsidRDefault="001E1217">
            <w:pPr>
              <w:rPr>
                <w:b/>
                <w:i/>
                <w:sz w:val="20"/>
                <w:szCs w:val="20"/>
              </w:rPr>
            </w:pPr>
            <w:r>
              <w:rPr>
                <w:sz w:val="20"/>
                <w:szCs w:val="20"/>
              </w:rPr>
              <w:t xml:space="preserve">Secure funding that can be </w:t>
            </w:r>
            <w:proofErr w:type="spellStart"/>
            <w:r>
              <w:rPr>
                <w:sz w:val="20"/>
                <w:szCs w:val="20"/>
              </w:rPr>
              <w:t>subgranted</w:t>
            </w:r>
            <w:proofErr w:type="spellEnd"/>
            <w:r>
              <w:rPr>
                <w:sz w:val="20"/>
                <w:szCs w:val="20"/>
              </w:rPr>
              <w:t xml:space="preserve"> to groups</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C:</w:t>
            </w:r>
          </w:p>
        </w:tc>
        <w:tc>
          <w:tcPr>
            <w:tcW w:w="7515" w:type="dxa"/>
            <w:shd w:val="clear" w:color="auto" w:fill="auto"/>
            <w:tcMar>
              <w:top w:w="100" w:type="dxa"/>
              <w:left w:w="100" w:type="dxa"/>
              <w:bottom w:w="100" w:type="dxa"/>
              <w:right w:w="100" w:type="dxa"/>
            </w:tcMar>
          </w:tcPr>
          <w:p w:rsidR="00997DA2" w:rsidRDefault="001E1217">
            <w:pPr>
              <w:rPr>
                <w:b/>
                <w:i/>
                <w:sz w:val="20"/>
                <w:szCs w:val="20"/>
              </w:rPr>
            </w:pPr>
            <w:r>
              <w:rPr>
                <w:sz w:val="20"/>
                <w:szCs w:val="20"/>
              </w:rPr>
              <w:t>Create and effectively manage subgrant programs for watershed organizations</w:t>
            </w:r>
          </w:p>
        </w:tc>
      </w:tr>
      <w:tr w:rsidR="00997DA2">
        <w:trPr>
          <w:trHeight w:val="465"/>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D:</w:t>
            </w:r>
          </w:p>
        </w:tc>
        <w:tc>
          <w:tcPr>
            <w:tcW w:w="7515" w:type="dxa"/>
            <w:shd w:val="clear" w:color="auto" w:fill="auto"/>
            <w:tcMar>
              <w:top w:w="100" w:type="dxa"/>
              <w:left w:w="100" w:type="dxa"/>
              <w:bottom w:w="100" w:type="dxa"/>
              <w:right w:w="100" w:type="dxa"/>
            </w:tcMar>
          </w:tcPr>
          <w:p w:rsidR="00997DA2" w:rsidRDefault="001E1217">
            <w:pPr>
              <w:rPr>
                <w:b/>
                <w:i/>
                <w:sz w:val="20"/>
                <w:szCs w:val="20"/>
              </w:rPr>
            </w:pPr>
            <w:r>
              <w:rPr>
                <w:sz w:val="20"/>
                <w:szCs w:val="20"/>
              </w:rPr>
              <w:t>Advocate for existing and additional resources for watershed groups</w:t>
            </w:r>
          </w:p>
        </w:tc>
      </w:tr>
      <w:tr w:rsidR="00997DA2">
        <w:trPr>
          <w:trHeight w:val="135"/>
          <w:jc w:val="center"/>
        </w:trPr>
        <w:tc>
          <w:tcPr>
            <w:tcW w:w="10095" w:type="dxa"/>
            <w:gridSpan w:val="4"/>
            <w:shd w:val="clear" w:color="auto" w:fill="9FC5E8"/>
            <w:tcMar>
              <w:top w:w="100" w:type="dxa"/>
              <w:left w:w="100" w:type="dxa"/>
              <w:bottom w:w="100" w:type="dxa"/>
              <w:right w:w="100" w:type="dxa"/>
            </w:tcMar>
          </w:tcPr>
          <w:p w:rsidR="00997DA2" w:rsidRDefault="00997DA2">
            <w:pPr>
              <w:widowControl w:val="0"/>
              <w:rPr>
                <w:b/>
                <w:sz w:val="8"/>
                <w:szCs w:val="8"/>
              </w:rPr>
            </w:pPr>
          </w:p>
        </w:tc>
      </w:tr>
      <w:tr w:rsidR="00997DA2">
        <w:trPr>
          <w:trHeight w:val="870"/>
          <w:jc w:val="center"/>
        </w:trPr>
        <w:tc>
          <w:tcPr>
            <w:tcW w:w="1680" w:type="dxa"/>
            <w:shd w:val="clear" w:color="auto" w:fill="auto"/>
            <w:tcMar>
              <w:top w:w="100" w:type="dxa"/>
              <w:left w:w="100" w:type="dxa"/>
              <w:bottom w:w="100" w:type="dxa"/>
              <w:right w:w="100" w:type="dxa"/>
            </w:tcMar>
            <w:vAlign w:val="center"/>
          </w:tcPr>
          <w:p w:rsidR="00997DA2" w:rsidRDefault="001E1217">
            <w:pPr>
              <w:widowControl w:val="0"/>
              <w:spacing w:line="240" w:lineRule="auto"/>
              <w:jc w:val="center"/>
              <w:rPr>
                <w:b/>
                <w:sz w:val="28"/>
                <w:szCs w:val="28"/>
              </w:rPr>
            </w:pPr>
            <w:r>
              <w:rPr>
                <w:b/>
                <w:sz w:val="28"/>
                <w:szCs w:val="28"/>
              </w:rPr>
              <w:t xml:space="preserve">OBJECTIVE </w:t>
            </w:r>
          </w:p>
          <w:p w:rsidR="00997DA2" w:rsidRDefault="001E1217">
            <w:pPr>
              <w:widowControl w:val="0"/>
              <w:spacing w:line="240" w:lineRule="auto"/>
              <w:jc w:val="center"/>
              <w:rPr>
                <w:b/>
                <w:sz w:val="28"/>
                <w:szCs w:val="28"/>
              </w:rPr>
            </w:pPr>
            <w:r>
              <w:rPr>
                <w:b/>
                <w:sz w:val="28"/>
                <w:szCs w:val="28"/>
              </w:rPr>
              <w:t>IV.</w:t>
            </w:r>
          </w:p>
        </w:tc>
        <w:tc>
          <w:tcPr>
            <w:tcW w:w="8415" w:type="dxa"/>
            <w:gridSpan w:val="3"/>
            <w:shd w:val="clear" w:color="auto" w:fill="auto"/>
            <w:tcMar>
              <w:top w:w="100" w:type="dxa"/>
              <w:left w:w="100" w:type="dxa"/>
              <w:bottom w:w="100" w:type="dxa"/>
              <w:right w:w="100" w:type="dxa"/>
            </w:tcMar>
            <w:vAlign w:val="center"/>
          </w:tcPr>
          <w:p w:rsidR="00997DA2" w:rsidRDefault="001E1217">
            <w:pPr>
              <w:widowControl w:val="0"/>
              <w:spacing w:line="240" w:lineRule="auto"/>
              <w:rPr>
                <w:b/>
              </w:rPr>
            </w:pPr>
            <w:r>
              <w:rPr>
                <w:b/>
              </w:rPr>
              <w:t>Raise awareness of and advocate for watershed groups and watershed protection and restoration work.</w:t>
            </w:r>
          </w:p>
        </w:tc>
      </w:tr>
      <w:tr w:rsidR="00997DA2">
        <w:trPr>
          <w:trHeight w:val="420"/>
          <w:jc w:val="center"/>
        </w:trPr>
        <w:tc>
          <w:tcPr>
            <w:tcW w:w="2145" w:type="dxa"/>
            <w:gridSpan w:val="2"/>
            <w:vMerge w:val="restart"/>
            <w:shd w:val="clear" w:color="auto" w:fill="auto"/>
            <w:tcMar>
              <w:top w:w="100" w:type="dxa"/>
              <w:left w:w="100" w:type="dxa"/>
              <w:bottom w:w="100" w:type="dxa"/>
              <w:right w:w="100" w:type="dxa"/>
            </w:tcMar>
          </w:tcPr>
          <w:p w:rsidR="00997DA2" w:rsidRDefault="00997DA2">
            <w:pPr>
              <w:widowControl w:val="0"/>
            </w:pPr>
          </w:p>
          <w:p w:rsidR="00997DA2" w:rsidRDefault="00997DA2">
            <w:pPr>
              <w:widowControl w:val="0"/>
            </w:pPr>
          </w:p>
          <w:p w:rsidR="00997DA2" w:rsidRDefault="00997DA2">
            <w:pPr>
              <w:widowControl w:val="0"/>
            </w:pPr>
          </w:p>
          <w:p w:rsidR="00997DA2" w:rsidRDefault="00997DA2">
            <w:pPr>
              <w:widowControl w:val="0"/>
            </w:pPr>
          </w:p>
          <w:p w:rsidR="00997DA2" w:rsidRDefault="00997DA2">
            <w:pPr>
              <w:widowControl w:val="0"/>
            </w:pPr>
          </w:p>
          <w:p w:rsidR="00997DA2" w:rsidRDefault="00997DA2">
            <w:pPr>
              <w:widowControl w:val="0"/>
            </w:pPr>
          </w:p>
          <w:p w:rsidR="00997DA2" w:rsidRDefault="00997DA2">
            <w:pPr>
              <w:widowControl w:val="0"/>
            </w:pPr>
          </w:p>
          <w:p w:rsidR="00997DA2" w:rsidRDefault="001E1217">
            <w:pPr>
              <w:widowControl w:val="0"/>
              <w:jc w:val="center"/>
            </w:pPr>
            <w:r>
              <w:rPr>
                <w:i/>
                <w:sz w:val="28"/>
                <w:szCs w:val="28"/>
              </w:rPr>
              <w:t>STRATEGIES</w:t>
            </w:r>
          </w:p>
          <w:p w:rsidR="00997DA2" w:rsidRDefault="00997DA2">
            <w:pPr>
              <w:widowControl w:val="0"/>
            </w:pPr>
          </w:p>
        </w:tc>
        <w:tc>
          <w:tcPr>
            <w:tcW w:w="435" w:type="dxa"/>
            <w:shd w:val="clear" w:color="auto" w:fill="auto"/>
            <w:tcMar>
              <w:top w:w="100" w:type="dxa"/>
              <w:left w:w="100" w:type="dxa"/>
              <w:bottom w:w="100" w:type="dxa"/>
              <w:right w:w="100" w:type="dxa"/>
            </w:tcMar>
          </w:tcPr>
          <w:p w:rsidR="00997DA2" w:rsidRDefault="001E1217">
            <w:pPr>
              <w:rPr>
                <w:sz w:val="20"/>
                <w:szCs w:val="20"/>
              </w:rPr>
            </w:pPr>
            <w:r>
              <w:rPr>
                <w:sz w:val="20"/>
                <w:szCs w:val="20"/>
              </w:rPr>
              <w:t>A:</w:t>
            </w:r>
          </w:p>
        </w:tc>
        <w:tc>
          <w:tcPr>
            <w:tcW w:w="7515" w:type="dxa"/>
            <w:shd w:val="clear" w:color="auto" w:fill="auto"/>
            <w:tcMar>
              <w:top w:w="100" w:type="dxa"/>
              <w:left w:w="100" w:type="dxa"/>
              <w:bottom w:w="100" w:type="dxa"/>
              <w:right w:w="100" w:type="dxa"/>
            </w:tcMar>
          </w:tcPr>
          <w:p w:rsidR="00997DA2" w:rsidRDefault="001E1217">
            <w:pPr>
              <w:widowControl w:val="0"/>
              <w:rPr>
                <w:b/>
                <w:i/>
                <w:sz w:val="20"/>
                <w:szCs w:val="20"/>
              </w:rPr>
            </w:pPr>
            <w:r>
              <w:rPr>
                <w:sz w:val="20"/>
                <w:szCs w:val="20"/>
              </w:rPr>
              <w:t>Participate on key state agency committees; m</w:t>
            </w:r>
            <w:r>
              <w:rPr>
                <w:sz w:val="20"/>
                <w:szCs w:val="20"/>
              </w:rPr>
              <w:t xml:space="preserve">eet with state agency staff and connect </w:t>
            </w:r>
            <w:r>
              <w:rPr>
                <w:sz w:val="20"/>
                <w:szCs w:val="20"/>
              </w:rPr>
              <w:t>them</w:t>
            </w:r>
            <w:r>
              <w:rPr>
                <w:sz w:val="20"/>
                <w:szCs w:val="20"/>
              </w:rPr>
              <w:t xml:space="preserve"> to watershed groups</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B:</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Provide</w:t>
            </w:r>
            <w:r>
              <w:rPr>
                <w:sz w:val="20"/>
                <w:szCs w:val="20"/>
              </w:rPr>
              <w:t xml:space="preserve"> state legislators </w:t>
            </w:r>
            <w:r>
              <w:rPr>
                <w:sz w:val="20"/>
                <w:szCs w:val="20"/>
              </w:rPr>
              <w:t>with information</w:t>
            </w:r>
            <w:r>
              <w:rPr>
                <w:sz w:val="20"/>
                <w:szCs w:val="20"/>
              </w:rPr>
              <w:t xml:space="preserve"> about the role watershed groups play</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C:</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 xml:space="preserve">Coordinate with statewide partner organizations acting as a representative for watershed groups to encourage collaboration and find common goals </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D.</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Provide testimony to Legislature on relevant proposed bills and coordinate watershed groups to provide te</w:t>
            </w:r>
            <w:r>
              <w:rPr>
                <w:sz w:val="20"/>
                <w:szCs w:val="20"/>
              </w:rPr>
              <w:t>stimony</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E.</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Provide feedback and comment letters to state agencies on programs, rule establishment and changes, policy and funding; coordinate watershed groups to provide feedback</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F</w:t>
            </w:r>
            <w:r>
              <w:rPr>
                <w:sz w:val="20"/>
                <w:szCs w:val="20"/>
              </w:rPr>
              <w:t>:</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P</w:t>
            </w:r>
            <w:r>
              <w:rPr>
                <w:sz w:val="20"/>
                <w:szCs w:val="20"/>
              </w:rPr>
              <w:t>romot</w:t>
            </w:r>
            <w:r>
              <w:rPr>
                <w:sz w:val="20"/>
                <w:szCs w:val="20"/>
              </w:rPr>
              <w:t>e</w:t>
            </w:r>
            <w:r>
              <w:rPr>
                <w:sz w:val="20"/>
                <w:szCs w:val="20"/>
              </w:rPr>
              <w:t xml:space="preserve"> watershed groups’ work via </w:t>
            </w:r>
            <w:r>
              <w:rPr>
                <w:sz w:val="20"/>
                <w:szCs w:val="20"/>
              </w:rPr>
              <w:t>annual Accomplishments Report and o</w:t>
            </w:r>
            <w:r>
              <w:rPr>
                <w:sz w:val="20"/>
                <w:szCs w:val="20"/>
              </w:rPr>
              <w:t>ther methods</w:t>
            </w:r>
          </w:p>
        </w:tc>
      </w:tr>
      <w:tr w:rsidR="00997DA2">
        <w:trPr>
          <w:trHeight w:val="225"/>
          <w:jc w:val="center"/>
        </w:trPr>
        <w:tc>
          <w:tcPr>
            <w:tcW w:w="10095" w:type="dxa"/>
            <w:gridSpan w:val="4"/>
            <w:shd w:val="clear" w:color="auto" w:fill="9FC5E8"/>
            <w:tcMar>
              <w:top w:w="100" w:type="dxa"/>
              <w:left w:w="100" w:type="dxa"/>
              <w:bottom w:w="100" w:type="dxa"/>
              <w:right w:w="100" w:type="dxa"/>
            </w:tcMar>
          </w:tcPr>
          <w:p w:rsidR="00997DA2" w:rsidRDefault="00997DA2">
            <w:pPr>
              <w:widowControl w:val="0"/>
              <w:rPr>
                <w:b/>
                <w:sz w:val="8"/>
                <w:szCs w:val="8"/>
              </w:rPr>
            </w:pPr>
          </w:p>
        </w:tc>
      </w:tr>
      <w:tr w:rsidR="00997DA2">
        <w:trPr>
          <w:trHeight w:val="420"/>
          <w:jc w:val="center"/>
        </w:trPr>
        <w:tc>
          <w:tcPr>
            <w:tcW w:w="1680" w:type="dxa"/>
            <w:shd w:val="clear" w:color="auto" w:fill="auto"/>
            <w:tcMar>
              <w:top w:w="100" w:type="dxa"/>
              <w:left w:w="100" w:type="dxa"/>
              <w:bottom w:w="100" w:type="dxa"/>
              <w:right w:w="100" w:type="dxa"/>
            </w:tcMar>
            <w:vAlign w:val="center"/>
          </w:tcPr>
          <w:p w:rsidR="00997DA2" w:rsidRDefault="001E1217">
            <w:pPr>
              <w:widowControl w:val="0"/>
              <w:spacing w:line="240" w:lineRule="auto"/>
              <w:jc w:val="center"/>
              <w:rPr>
                <w:b/>
                <w:sz w:val="28"/>
                <w:szCs w:val="28"/>
              </w:rPr>
            </w:pPr>
            <w:r>
              <w:rPr>
                <w:b/>
                <w:sz w:val="28"/>
                <w:szCs w:val="28"/>
              </w:rPr>
              <w:t xml:space="preserve">OBJECTIVE </w:t>
            </w:r>
          </w:p>
          <w:p w:rsidR="00997DA2" w:rsidRDefault="001E1217">
            <w:pPr>
              <w:widowControl w:val="0"/>
              <w:spacing w:line="240" w:lineRule="auto"/>
              <w:jc w:val="center"/>
              <w:rPr>
                <w:b/>
                <w:sz w:val="28"/>
                <w:szCs w:val="28"/>
              </w:rPr>
            </w:pPr>
            <w:r>
              <w:rPr>
                <w:b/>
                <w:sz w:val="28"/>
                <w:szCs w:val="28"/>
              </w:rPr>
              <w:t>V.</w:t>
            </w:r>
          </w:p>
        </w:tc>
        <w:tc>
          <w:tcPr>
            <w:tcW w:w="8415" w:type="dxa"/>
            <w:gridSpan w:val="3"/>
            <w:shd w:val="clear" w:color="auto" w:fill="auto"/>
            <w:tcMar>
              <w:top w:w="100" w:type="dxa"/>
              <w:left w:w="100" w:type="dxa"/>
              <w:bottom w:w="100" w:type="dxa"/>
              <w:right w:w="100" w:type="dxa"/>
            </w:tcMar>
            <w:vAlign w:val="center"/>
          </w:tcPr>
          <w:p w:rsidR="00997DA2" w:rsidRDefault="001E1217">
            <w:pPr>
              <w:widowControl w:val="0"/>
              <w:spacing w:line="240" w:lineRule="auto"/>
              <w:rPr>
                <w:b/>
              </w:rPr>
            </w:pPr>
            <w:r>
              <w:rPr>
                <w:b/>
              </w:rPr>
              <w:t>Ensure that WUV is financially stable and has the organizational capacity to effectively meet other objectives.</w:t>
            </w:r>
          </w:p>
          <w:p w:rsidR="00997DA2" w:rsidRDefault="001E1217">
            <w:pPr>
              <w:widowControl w:val="0"/>
              <w:spacing w:line="240" w:lineRule="auto"/>
              <w:ind w:left="720"/>
              <w:jc w:val="right"/>
              <w:rPr>
                <w:b/>
              </w:rPr>
            </w:pPr>
            <w:r>
              <w:rPr>
                <w:i/>
                <w:sz w:val="20"/>
                <w:szCs w:val="20"/>
              </w:rPr>
              <w:t>* Led by Board of Directors</w:t>
            </w:r>
            <w:r>
              <w:rPr>
                <w:b/>
              </w:rPr>
              <w:t xml:space="preserve"> </w:t>
            </w:r>
          </w:p>
        </w:tc>
      </w:tr>
      <w:tr w:rsidR="00997DA2">
        <w:trPr>
          <w:trHeight w:val="420"/>
          <w:jc w:val="center"/>
        </w:trPr>
        <w:tc>
          <w:tcPr>
            <w:tcW w:w="2145" w:type="dxa"/>
            <w:gridSpan w:val="2"/>
            <w:vMerge w:val="restart"/>
            <w:shd w:val="clear" w:color="auto" w:fill="auto"/>
            <w:tcMar>
              <w:top w:w="100" w:type="dxa"/>
              <w:left w:w="100" w:type="dxa"/>
              <w:bottom w:w="100" w:type="dxa"/>
              <w:right w:w="100" w:type="dxa"/>
            </w:tcMar>
          </w:tcPr>
          <w:p w:rsidR="00997DA2" w:rsidRDefault="00997DA2">
            <w:pPr>
              <w:widowControl w:val="0"/>
            </w:pPr>
          </w:p>
          <w:p w:rsidR="00997DA2" w:rsidRDefault="00997DA2">
            <w:pPr>
              <w:widowControl w:val="0"/>
            </w:pPr>
          </w:p>
          <w:p w:rsidR="00997DA2" w:rsidRDefault="00997DA2">
            <w:pPr>
              <w:widowControl w:val="0"/>
            </w:pPr>
          </w:p>
          <w:p w:rsidR="00997DA2" w:rsidRDefault="00997DA2">
            <w:pPr>
              <w:widowControl w:val="0"/>
            </w:pPr>
          </w:p>
          <w:p w:rsidR="00997DA2" w:rsidRDefault="00997DA2">
            <w:pPr>
              <w:widowControl w:val="0"/>
              <w:rPr>
                <w:i/>
                <w:sz w:val="28"/>
                <w:szCs w:val="28"/>
              </w:rPr>
            </w:pPr>
          </w:p>
          <w:p w:rsidR="00997DA2" w:rsidRDefault="00997DA2">
            <w:pPr>
              <w:widowControl w:val="0"/>
              <w:rPr>
                <w:i/>
                <w:sz w:val="28"/>
                <w:szCs w:val="28"/>
              </w:rPr>
            </w:pPr>
          </w:p>
          <w:p w:rsidR="00997DA2" w:rsidRDefault="00997DA2">
            <w:pPr>
              <w:widowControl w:val="0"/>
              <w:rPr>
                <w:i/>
                <w:sz w:val="28"/>
                <w:szCs w:val="28"/>
              </w:rPr>
            </w:pPr>
          </w:p>
          <w:p w:rsidR="00997DA2" w:rsidRDefault="00997DA2">
            <w:pPr>
              <w:widowControl w:val="0"/>
              <w:rPr>
                <w:i/>
                <w:sz w:val="28"/>
                <w:szCs w:val="28"/>
              </w:rPr>
            </w:pPr>
          </w:p>
          <w:p w:rsidR="00997DA2" w:rsidRDefault="00997DA2">
            <w:pPr>
              <w:widowControl w:val="0"/>
              <w:rPr>
                <w:i/>
                <w:sz w:val="28"/>
                <w:szCs w:val="28"/>
              </w:rPr>
            </w:pPr>
          </w:p>
          <w:p w:rsidR="00997DA2" w:rsidRDefault="00997DA2">
            <w:pPr>
              <w:widowControl w:val="0"/>
              <w:rPr>
                <w:i/>
                <w:sz w:val="28"/>
                <w:szCs w:val="28"/>
              </w:rPr>
            </w:pPr>
          </w:p>
          <w:p w:rsidR="00997DA2" w:rsidRDefault="00997DA2">
            <w:pPr>
              <w:widowControl w:val="0"/>
              <w:rPr>
                <w:i/>
                <w:sz w:val="28"/>
                <w:szCs w:val="28"/>
              </w:rPr>
            </w:pPr>
          </w:p>
          <w:p w:rsidR="00997DA2" w:rsidRDefault="00997DA2">
            <w:pPr>
              <w:widowControl w:val="0"/>
              <w:rPr>
                <w:i/>
                <w:sz w:val="28"/>
                <w:szCs w:val="28"/>
              </w:rPr>
            </w:pPr>
          </w:p>
          <w:p w:rsidR="00997DA2" w:rsidRDefault="001E1217">
            <w:pPr>
              <w:widowControl w:val="0"/>
              <w:jc w:val="center"/>
            </w:pPr>
            <w:r>
              <w:rPr>
                <w:i/>
                <w:sz w:val="28"/>
                <w:szCs w:val="28"/>
              </w:rPr>
              <w:t>STRATEGIES</w:t>
            </w:r>
          </w:p>
        </w:tc>
        <w:tc>
          <w:tcPr>
            <w:tcW w:w="435" w:type="dxa"/>
            <w:shd w:val="clear" w:color="auto" w:fill="auto"/>
            <w:tcMar>
              <w:top w:w="100" w:type="dxa"/>
              <w:left w:w="100" w:type="dxa"/>
              <w:bottom w:w="100" w:type="dxa"/>
              <w:right w:w="100" w:type="dxa"/>
            </w:tcMar>
          </w:tcPr>
          <w:p w:rsidR="00997DA2" w:rsidRDefault="001E1217">
            <w:pPr>
              <w:rPr>
                <w:sz w:val="20"/>
                <w:szCs w:val="20"/>
              </w:rPr>
            </w:pPr>
            <w:r>
              <w:rPr>
                <w:sz w:val="20"/>
                <w:szCs w:val="20"/>
              </w:rPr>
              <w:lastRenderedPageBreak/>
              <w:t>A:</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D</w:t>
            </w:r>
            <w:r>
              <w:rPr>
                <w:sz w:val="20"/>
                <w:szCs w:val="20"/>
              </w:rPr>
              <w:t xml:space="preserve">evelop and implement a WUV governance calendar to ensure sufficient compliance, financial oversight, mission oversight, and strategic planning </w:t>
            </w:r>
            <w:proofErr w:type="gramStart"/>
            <w:r>
              <w:rPr>
                <w:sz w:val="20"/>
                <w:szCs w:val="20"/>
              </w:rPr>
              <w:t>efforts.*</w:t>
            </w:r>
            <w:proofErr w:type="gramEnd"/>
          </w:p>
          <w:p w:rsidR="00997DA2" w:rsidRDefault="00997DA2">
            <w:pPr>
              <w:widowControl w:val="0"/>
              <w:rPr>
                <w:sz w:val="10"/>
                <w:szCs w:val="10"/>
              </w:rPr>
            </w:pPr>
          </w:p>
          <w:p w:rsidR="00997DA2" w:rsidRDefault="001E1217">
            <w:pPr>
              <w:widowControl w:val="0"/>
              <w:rPr>
                <w:i/>
                <w:sz w:val="20"/>
                <w:szCs w:val="20"/>
              </w:rPr>
            </w:pPr>
            <w:r>
              <w:rPr>
                <w:sz w:val="18"/>
                <w:szCs w:val="18"/>
              </w:rPr>
              <w:t>Including: Board Meetings, Budgeting Process, Financial Reporting, Board Orientation, Board Self-Evalu</w:t>
            </w:r>
            <w:r>
              <w:rPr>
                <w:sz w:val="18"/>
                <w:szCs w:val="18"/>
              </w:rPr>
              <w:t xml:space="preserve">ation, ED Evaluation, Financial Audit, Board Recruitment &amp; Nominations, Annual Meetings, Operational Policy Review, Bylaw Review, Strategic Plan Dashboard, etc.  </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B:</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Strengthen the capacity of the Board of Directors through clear expectations, representa</w:t>
            </w:r>
            <w:r>
              <w:rPr>
                <w:sz w:val="20"/>
                <w:szCs w:val="20"/>
              </w:rPr>
              <w:t xml:space="preserve">tion, and established board policies and </w:t>
            </w:r>
            <w:proofErr w:type="gramStart"/>
            <w:r>
              <w:rPr>
                <w:sz w:val="20"/>
                <w:szCs w:val="20"/>
              </w:rPr>
              <w:t>practices.*</w:t>
            </w:r>
            <w:proofErr w:type="gramEnd"/>
          </w:p>
          <w:p w:rsidR="00997DA2" w:rsidRDefault="00997DA2">
            <w:pPr>
              <w:widowControl w:val="0"/>
              <w:rPr>
                <w:sz w:val="10"/>
                <w:szCs w:val="10"/>
              </w:rPr>
            </w:pPr>
          </w:p>
          <w:p w:rsidR="00997DA2" w:rsidRDefault="001E1217">
            <w:pPr>
              <w:widowControl w:val="0"/>
              <w:rPr>
                <w:sz w:val="20"/>
                <w:szCs w:val="20"/>
              </w:rPr>
            </w:pPr>
            <w:r>
              <w:rPr>
                <w:sz w:val="18"/>
                <w:szCs w:val="18"/>
              </w:rPr>
              <w:t xml:space="preserve">Including: Board Policies, Bylaws, Standard Operating Procedures, Board Officer Job </w:t>
            </w:r>
            <w:r>
              <w:rPr>
                <w:sz w:val="18"/>
                <w:szCs w:val="18"/>
              </w:rPr>
              <w:lastRenderedPageBreak/>
              <w:t xml:space="preserve">Descriptions, Committee Structure &amp; Charters, </w:t>
            </w:r>
            <w:proofErr w:type="spellStart"/>
            <w:r>
              <w:rPr>
                <w:sz w:val="18"/>
                <w:szCs w:val="18"/>
              </w:rPr>
              <w:t>Self Evaluation</w:t>
            </w:r>
            <w:proofErr w:type="spellEnd"/>
            <w:r>
              <w:rPr>
                <w:sz w:val="18"/>
                <w:szCs w:val="18"/>
              </w:rPr>
              <w:t xml:space="preserve"> Process, Board Onboarding Materials and Process, Board R</w:t>
            </w:r>
            <w:r>
              <w:rPr>
                <w:sz w:val="18"/>
                <w:szCs w:val="18"/>
              </w:rPr>
              <w:t>ecruitment and Nominating Materials and Process, etc.</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C:</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 xml:space="preserve">Strengthen the capacity of the WUV Director with clear expectations, performance evaluation, and established staff policies and </w:t>
            </w:r>
            <w:proofErr w:type="gramStart"/>
            <w:r>
              <w:rPr>
                <w:sz w:val="20"/>
                <w:szCs w:val="20"/>
              </w:rPr>
              <w:t>practices.*</w:t>
            </w:r>
            <w:proofErr w:type="gramEnd"/>
          </w:p>
          <w:p w:rsidR="00997DA2" w:rsidRDefault="00997DA2">
            <w:pPr>
              <w:widowControl w:val="0"/>
              <w:rPr>
                <w:sz w:val="10"/>
                <w:szCs w:val="10"/>
              </w:rPr>
            </w:pPr>
          </w:p>
          <w:p w:rsidR="00997DA2" w:rsidRDefault="001E1217">
            <w:pPr>
              <w:widowControl w:val="0"/>
              <w:rPr>
                <w:i/>
                <w:sz w:val="20"/>
                <w:szCs w:val="20"/>
              </w:rPr>
            </w:pPr>
            <w:r>
              <w:rPr>
                <w:sz w:val="18"/>
                <w:szCs w:val="18"/>
              </w:rPr>
              <w:t>Including: ED Job Description, ED Evaluation, ED Growth Plan, Compensation Review</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D:</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Share and build institutional knowledge through documentation of best practices, processes &amp; procedures</w:t>
            </w:r>
          </w:p>
          <w:p w:rsidR="00997DA2" w:rsidRDefault="00997DA2">
            <w:pPr>
              <w:widowControl w:val="0"/>
              <w:rPr>
                <w:sz w:val="10"/>
                <w:szCs w:val="10"/>
              </w:rPr>
            </w:pPr>
          </w:p>
          <w:p w:rsidR="00997DA2" w:rsidRDefault="001E1217">
            <w:pPr>
              <w:widowControl w:val="0"/>
              <w:rPr>
                <w:sz w:val="20"/>
                <w:szCs w:val="20"/>
              </w:rPr>
            </w:pPr>
            <w:r>
              <w:rPr>
                <w:sz w:val="18"/>
                <w:szCs w:val="18"/>
              </w:rPr>
              <w:t>Including: Employee Policies, Standard Operating Procedures, Eme</w:t>
            </w:r>
            <w:r>
              <w:rPr>
                <w:sz w:val="18"/>
                <w:szCs w:val="18"/>
              </w:rPr>
              <w:t>rgency Succession Plan</w:t>
            </w:r>
          </w:p>
        </w:tc>
      </w:tr>
      <w:tr w:rsidR="00997DA2">
        <w:trPr>
          <w:trHeight w:val="43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E:</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Analyze the legislative and statewide landscape and identify WUV’s strategic position within it; consider updates to the WUV mission, strategic plan, and structure accordingly</w:t>
            </w:r>
          </w:p>
        </w:tc>
      </w:tr>
      <w:tr w:rsidR="00997DA2">
        <w:trPr>
          <w:trHeight w:val="43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F:</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Engage members and partners in providing feedback about their needs, WUV’s services and strategic position</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G:</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Evaluate and develop appropriate staff capacity to accomplish strategic goals</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H:</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Optimize organizational management through annual staff work plans</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I:</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 xml:space="preserve">Build a budget that will accomplish strategic goals </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J:</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Raise sufficient funds to accomplish strategic goals</w:t>
            </w:r>
          </w:p>
        </w:tc>
      </w:tr>
      <w:tr w:rsidR="00997DA2">
        <w:trPr>
          <w:trHeight w:val="420"/>
          <w:jc w:val="center"/>
        </w:trPr>
        <w:tc>
          <w:tcPr>
            <w:tcW w:w="2145" w:type="dxa"/>
            <w:gridSpan w:val="2"/>
            <w:vMerge/>
            <w:shd w:val="clear" w:color="auto" w:fill="auto"/>
            <w:tcMar>
              <w:top w:w="100" w:type="dxa"/>
              <w:left w:w="100" w:type="dxa"/>
              <w:bottom w:w="100" w:type="dxa"/>
              <w:right w:w="100" w:type="dxa"/>
            </w:tcMar>
          </w:tcPr>
          <w:p w:rsidR="00997DA2" w:rsidRDefault="00997DA2">
            <w:pPr>
              <w:widowControl w:val="0"/>
              <w:rPr>
                <w:b/>
              </w:rPr>
            </w:pPr>
          </w:p>
        </w:tc>
        <w:tc>
          <w:tcPr>
            <w:tcW w:w="43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K:</w:t>
            </w:r>
          </w:p>
        </w:tc>
        <w:tc>
          <w:tcPr>
            <w:tcW w:w="7515" w:type="dxa"/>
            <w:shd w:val="clear" w:color="auto" w:fill="auto"/>
            <w:tcMar>
              <w:top w:w="100" w:type="dxa"/>
              <w:left w:w="100" w:type="dxa"/>
              <w:bottom w:w="100" w:type="dxa"/>
              <w:right w:w="100" w:type="dxa"/>
            </w:tcMar>
          </w:tcPr>
          <w:p w:rsidR="00997DA2" w:rsidRDefault="001E1217">
            <w:pPr>
              <w:widowControl w:val="0"/>
              <w:rPr>
                <w:sz w:val="20"/>
                <w:szCs w:val="20"/>
              </w:rPr>
            </w:pPr>
            <w:r>
              <w:rPr>
                <w:sz w:val="20"/>
                <w:szCs w:val="20"/>
              </w:rPr>
              <w:t>Evaluate and establish sufficient financial controls and infrastruct</w:t>
            </w:r>
            <w:r>
              <w:rPr>
                <w:sz w:val="20"/>
                <w:szCs w:val="20"/>
              </w:rPr>
              <w:t>ure to meet the increased financial and legal obligations of the organization</w:t>
            </w:r>
          </w:p>
        </w:tc>
      </w:tr>
    </w:tbl>
    <w:p w:rsidR="00997DA2" w:rsidRDefault="00997DA2">
      <w:pPr>
        <w:widowControl w:val="0"/>
      </w:pPr>
    </w:p>
    <w:sectPr w:rsidR="00997DA2">
      <w:headerReference w:type="default" r:id="rId10"/>
      <w:footerReference w:type="default" r:id="rId11"/>
      <w:headerReference w:type="first" r:id="rId12"/>
      <w:footerReference w:type="first" r:id="rId13"/>
      <w:pgSz w:w="12240" w:h="15840"/>
      <w:pgMar w:top="1080" w:right="108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217" w:rsidRDefault="001E1217">
      <w:pPr>
        <w:spacing w:line="240" w:lineRule="auto"/>
      </w:pPr>
      <w:r>
        <w:separator/>
      </w:r>
    </w:p>
  </w:endnote>
  <w:endnote w:type="continuationSeparator" w:id="0">
    <w:p w:rsidR="001E1217" w:rsidRDefault="001E1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Nova Mon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DA2" w:rsidRDefault="001E1217">
    <w:pPr>
      <w:rPr>
        <w:color w:val="999999"/>
        <w:sz w:val="22"/>
        <w:szCs w:val="22"/>
      </w:rPr>
    </w:pPr>
    <w:r>
      <w:rPr>
        <w:color w:val="999999"/>
        <w:sz w:val="22"/>
        <w:szCs w:val="22"/>
      </w:rPr>
      <w:t>Watersheds United Vermont</w:t>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fldChar w:fldCharType="begin"/>
    </w:r>
    <w:r>
      <w:rPr>
        <w:color w:val="999999"/>
        <w:sz w:val="22"/>
        <w:szCs w:val="22"/>
      </w:rPr>
      <w:instrText>PAGE</w:instrText>
    </w:r>
    <w:r w:rsidR="00B57339">
      <w:rPr>
        <w:color w:val="999999"/>
        <w:sz w:val="22"/>
        <w:szCs w:val="22"/>
      </w:rPr>
      <w:fldChar w:fldCharType="separate"/>
    </w:r>
    <w:r w:rsidR="00B57339">
      <w:rPr>
        <w:noProof/>
        <w:color w:val="999999"/>
        <w:sz w:val="22"/>
        <w:szCs w:val="22"/>
      </w:rPr>
      <w:t>2</w:t>
    </w:r>
    <w:r>
      <w:rPr>
        <w:color w:val="999999"/>
        <w:sz w:val="22"/>
        <w:szCs w:val="22"/>
      </w:rPr>
      <w:fldChar w:fldCharType="end"/>
    </w:r>
    <w:r>
      <w:rPr>
        <w:color w:val="999999"/>
        <w:sz w:val="22"/>
        <w:szCs w:val="22"/>
      </w:rPr>
      <w:tab/>
    </w:r>
    <w:r>
      <w:rPr>
        <w:color w:val="999999"/>
        <w:sz w:val="22"/>
        <w:szCs w:val="22"/>
      </w:rPr>
      <w:tab/>
      <w:t xml:space="preserve">                 2020-23 Strategic Plan</w:t>
    </w:r>
  </w:p>
  <w:p w:rsidR="00997DA2" w:rsidRDefault="001E1217">
    <w:pPr>
      <w:rPr>
        <w:color w:val="999999"/>
      </w:rPr>
    </w:pPr>
    <w:r>
      <w:rPr>
        <w:noProof/>
      </w:rPr>
      <w:drawing>
        <wp:anchor distT="0" distB="0" distL="0" distR="0" simplePos="0" relativeHeight="251658240" behindDoc="0" locked="0" layoutInCell="1" hidden="0" allowOverlap="1">
          <wp:simplePos x="0" y="0"/>
          <wp:positionH relativeFrom="column">
            <wp:posOffset>-923924</wp:posOffset>
          </wp:positionH>
          <wp:positionV relativeFrom="paragraph">
            <wp:posOffset>419100</wp:posOffset>
          </wp:positionV>
          <wp:extent cx="7791450" cy="228600"/>
          <wp:effectExtent l="0" t="0" r="0" b="0"/>
          <wp:wrapSquare wrapText="bothSides" distT="0" distB="0" distL="0" distR="0"/>
          <wp:docPr id="4" name="image5.png" descr="footer graphic"/>
          <wp:cNvGraphicFramePr/>
          <a:graphic xmlns:a="http://schemas.openxmlformats.org/drawingml/2006/main">
            <a:graphicData uri="http://schemas.openxmlformats.org/drawingml/2006/picture">
              <pic:pic xmlns:pic="http://schemas.openxmlformats.org/drawingml/2006/picture">
                <pic:nvPicPr>
                  <pic:cNvPr id="0" name="image5.png" descr="footer graphic"/>
                  <pic:cNvPicPr preferRelativeResize="0"/>
                </pic:nvPicPr>
                <pic:blipFill>
                  <a:blip r:embed="rId1"/>
                  <a:srcRect t="78378"/>
                  <a:stretch>
                    <a:fillRect/>
                  </a:stretch>
                </pic:blipFill>
                <pic:spPr>
                  <a:xfrm>
                    <a:off x="0" y="0"/>
                    <a:ext cx="7791450" cy="2286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DA2" w:rsidRDefault="00997D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217" w:rsidRDefault="001E1217">
      <w:pPr>
        <w:spacing w:line="240" w:lineRule="auto"/>
      </w:pPr>
      <w:r>
        <w:separator/>
      </w:r>
    </w:p>
  </w:footnote>
  <w:footnote w:type="continuationSeparator" w:id="0">
    <w:p w:rsidR="001E1217" w:rsidRDefault="001E12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DA2" w:rsidRDefault="00997D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DA2" w:rsidRDefault="00997D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115"/>
    <w:multiLevelType w:val="multilevel"/>
    <w:tmpl w:val="E3D60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712622"/>
    <w:multiLevelType w:val="multilevel"/>
    <w:tmpl w:val="2B387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8E2A4E"/>
    <w:multiLevelType w:val="multilevel"/>
    <w:tmpl w:val="73D06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215CEF"/>
    <w:multiLevelType w:val="multilevel"/>
    <w:tmpl w:val="25FA6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25270"/>
    <w:multiLevelType w:val="multilevel"/>
    <w:tmpl w:val="C26A0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D17080"/>
    <w:multiLevelType w:val="multilevel"/>
    <w:tmpl w:val="5B7AD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2366AEA"/>
    <w:multiLevelType w:val="multilevel"/>
    <w:tmpl w:val="A0F2D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E83275"/>
    <w:multiLevelType w:val="multilevel"/>
    <w:tmpl w:val="DA766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0"/>
  </w:num>
  <w:num w:numId="4">
    <w:abstractNumId w:val="1"/>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A2"/>
    <w:rsid w:val="001E1217"/>
    <w:rsid w:val="00997DA2"/>
    <w:rsid w:val="00B5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9C6F"/>
  <w15:docId w15:val="{024A42EF-4BB1-4DAC-87CF-7E9B1D6A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sz w:val="23"/>
        <w:szCs w:val="23"/>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40" w:lineRule="auto"/>
      <w:jc w:val="center"/>
      <w:outlineLvl w:val="0"/>
    </w:pPr>
    <w:rPr>
      <w:b/>
      <w:color w:val="155E80"/>
      <w:sz w:val="36"/>
      <w:szCs w:val="36"/>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 Munno</cp:lastModifiedBy>
  <cp:revision>2</cp:revision>
  <dcterms:created xsi:type="dcterms:W3CDTF">2020-10-12T13:28:00Z</dcterms:created>
  <dcterms:modified xsi:type="dcterms:W3CDTF">2020-10-12T13:31:00Z</dcterms:modified>
</cp:coreProperties>
</file>